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3A0" w:rsidRPr="00CD6023" w:rsidRDefault="007223A0" w:rsidP="007223A0">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 xml:space="preserve">78bis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16155</w:t>
      </w:r>
      <w:r w:rsidR="003E4794">
        <w:rPr>
          <w:rFonts w:ascii="Cambria" w:eastAsiaTheme="minorEastAsia" w:hAnsi="Cambria" w:cs="Arial" w:hint="eastAsia"/>
          <w:bCs/>
          <w:sz w:val="24"/>
          <w:szCs w:val="24"/>
          <w:lang w:eastAsia="zh-CN"/>
        </w:rPr>
        <w:t>6</w:t>
      </w:r>
    </w:p>
    <w:p w:rsidR="007223A0" w:rsidRDefault="007223A0" w:rsidP="007223A0">
      <w:pPr>
        <w:pStyle w:val="a4"/>
        <w:tabs>
          <w:tab w:val="left" w:pos="7938"/>
        </w:tabs>
        <w:jc w:val="left"/>
        <w:rPr>
          <w:rFonts w:ascii="Cambria" w:eastAsia="宋体" w:hAnsi="Cambria" w:cs="Arial"/>
          <w:bCs/>
          <w:i w:val="0"/>
          <w:sz w:val="24"/>
          <w:szCs w:val="24"/>
          <w:lang w:val="en-US" w:eastAsia="zh-CN"/>
        </w:rPr>
      </w:pPr>
      <w:r w:rsidRPr="007D0A71">
        <w:rPr>
          <w:rFonts w:ascii="Cambria" w:eastAsia="宋体" w:hAnsi="Cambria" w:cs="Arial"/>
          <w:bCs/>
          <w:i w:val="0"/>
          <w:sz w:val="24"/>
          <w:szCs w:val="24"/>
          <w:lang w:val="en-US" w:eastAsia="zh-CN"/>
        </w:rPr>
        <w:t>San Jose del Cabo, Mexico, 11 – 15 April, 2016</w:t>
      </w:r>
    </w:p>
    <w:p w:rsidR="00FE6CE3" w:rsidRPr="007E0601" w:rsidRDefault="00FE6CE3" w:rsidP="00FE6CE3">
      <w:pPr>
        <w:pStyle w:val="a4"/>
        <w:jc w:val="left"/>
        <w:rPr>
          <w:rFonts w:ascii="Cambria" w:hAnsi="Cambria" w:cs="Arial"/>
          <w:b w:val="0"/>
          <w:i w:val="0"/>
          <w:noProof w:val="0"/>
        </w:rPr>
      </w:pPr>
    </w:p>
    <w:p w:rsidR="00FE6BD2" w:rsidRPr="00AA3C3A" w:rsidRDefault="00FE6BD2" w:rsidP="00786919">
      <w:pPr>
        <w:tabs>
          <w:tab w:val="left" w:pos="1985"/>
        </w:tabs>
        <w:spacing w:after="120"/>
        <w:ind w:left="1979" w:hanging="1979"/>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3E4794">
        <w:rPr>
          <w:rFonts w:ascii="Cambria" w:eastAsiaTheme="minorEastAsia" w:hAnsi="Cambria" w:cs="Arial" w:hint="eastAsia"/>
          <w:b/>
          <w:sz w:val="22"/>
          <w:szCs w:val="22"/>
          <w:lang w:val="en-US" w:eastAsia="zh-CN"/>
        </w:rPr>
        <w:t>6.6.4</w:t>
      </w:r>
    </w:p>
    <w:p w:rsidR="00FE6BD2" w:rsidRPr="003E4794" w:rsidRDefault="00FE6BD2" w:rsidP="00786919">
      <w:pPr>
        <w:tabs>
          <w:tab w:val="left" w:pos="1985"/>
        </w:tabs>
        <w:spacing w:after="120"/>
        <w:ind w:left="1979" w:hanging="1979"/>
        <w:rPr>
          <w:rFonts w:ascii="Cambria" w:hAnsi="Cambria" w:cs="Arial"/>
          <w:b/>
          <w:bCs/>
          <w:sz w:val="22"/>
          <w:szCs w:val="22"/>
          <w:lang w:val="en-US"/>
        </w:rPr>
      </w:pPr>
      <w:r w:rsidRPr="00AA3C3A">
        <w:rPr>
          <w:rFonts w:ascii="Cambria" w:hAnsi="Cambria" w:cs="Arial"/>
          <w:b/>
          <w:bCs/>
          <w:sz w:val="22"/>
          <w:szCs w:val="22"/>
          <w:lang w:val="en-US"/>
        </w:rPr>
        <w:t>Source:</w:t>
      </w:r>
      <w:r w:rsidR="001943EF" w:rsidRPr="003E4794">
        <w:rPr>
          <w:rFonts w:ascii="Cambria" w:hAnsi="Cambria" w:cs="Arial" w:hint="eastAsia"/>
          <w:b/>
          <w:bCs/>
          <w:sz w:val="22"/>
          <w:szCs w:val="22"/>
          <w:lang w:val="en-US"/>
        </w:rPr>
        <w:tab/>
      </w:r>
      <w:r w:rsidR="001943EF" w:rsidRPr="003E4794">
        <w:rPr>
          <w:rFonts w:ascii="Cambria" w:hAnsi="Cambria" w:cs="Arial" w:hint="eastAsia"/>
          <w:b/>
          <w:bCs/>
          <w:sz w:val="22"/>
          <w:szCs w:val="22"/>
          <w:lang w:val="en-US"/>
        </w:rPr>
        <w:tab/>
      </w:r>
      <w:r w:rsidR="001943EF" w:rsidRPr="003E4794">
        <w:rPr>
          <w:rFonts w:ascii="Cambria" w:hAnsi="Cambria" w:cs="Arial" w:hint="eastAsia"/>
          <w:b/>
          <w:bCs/>
          <w:sz w:val="22"/>
          <w:szCs w:val="22"/>
          <w:lang w:val="en-US"/>
        </w:rPr>
        <w:tab/>
      </w:r>
      <w:r w:rsidRPr="003E4794">
        <w:rPr>
          <w:rFonts w:ascii="Cambria" w:hAnsi="Cambria" w:cs="Arial"/>
          <w:b/>
          <w:bCs/>
          <w:sz w:val="22"/>
          <w:szCs w:val="22"/>
          <w:lang w:val="en-US"/>
        </w:rPr>
        <w:t xml:space="preserve">Samsung </w:t>
      </w:r>
    </w:p>
    <w:p w:rsidR="0039308C" w:rsidRPr="003E4794" w:rsidRDefault="00FE6BD2" w:rsidP="00786919">
      <w:pPr>
        <w:tabs>
          <w:tab w:val="left" w:pos="1985"/>
        </w:tabs>
        <w:spacing w:after="120"/>
        <w:ind w:left="1979" w:hanging="1979"/>
        <w:rPr>
          <w:rFonts w:ascii="Cambria" w:hAnsi="Cambria" w:cs="Arial"/>
          <w:b/>
          <w:bCs/>
          <w:sz w:val="22"/>
          <w:szCs w:val="22"/>
          <w:lang w:val="en-US"/>
        </w:rPr>
      </w:pPr>
      <w:r w:rsidRPr="00AA3C3A">
        <w:rPr>
          <w:rFonts w:ascii="Cambria" w:hAnsi="Cambria" w:cs="Arial"/>
          <w:b/>
          <w:bCs/>
          <w:sz w:val="22"/>
          <w:szCs w:val="22"/>
          <w:lang w:val="en-US"/>
        </w:rPr>
        <w:t>Title:</w:t>
      </w:r>
      <w:r w:rsidR="003E4794">
        <w:rPr>
          <w:rFonts w:ascii="Cambria" w:hAnsi="Cambria" w:cs="Arial" w:hint="eastAsia"/>
          <w:b/>
          <w:bCs/>
          <w:sz w:val="22"/>
          <w:szCs w:val="22"/>
          <w:lang w:val="en-US"/>
        </w:rPr>
        <w:tab/>
      </w:r>
      <w:r w:rsidR="003E4794">
        <w:rPr>
          <w:rFonts w:ascii="Cambria" w:hAnsi="Cambria" w:cs="Arial" w:hint="eastAsia"/>
          <w:b/>
          <w:bCs/>
          <w:sz w:val="22"/>
          <w:szCs w:val="22"/>
          <w:lang w:val="en-US"/>
        </w:rPr>
        <w:tab/>
      </w:r>
      <w:r w:rsidR="003E4794">
        <w:rPr>
          <w:rFonts w:ascii="Cambria" w:hAnsi="Cambria" w:cs="Arial" w:hint="eastAsia"/>
          <w:b/>
          <w:bCs/>
          <w:sz w:val="22"/>
          <w:szCs w:val="22"/>
          <w:lang w:val="en-US"/>
        </w:rPr>
        <w:tab/>
      </w:r>
      <w:r w:rsidR="003E4794" w:rsidRPr="003E4794">
        <w:rPr>
          <w:rFonts w:ascii="Cambria" w:hAnsi="Cambria" w:cs="Arial"/>
          <w:b/>
          <w:bCs/>
          <w:sz w:val="22"/>
          <w:szCs w:val="22"/>
          <w:lang w:val="en-US"/>
        </w:rPr>
        <w:t>Discussion on RI test for 4RX capable UE</w:t>
      </w:r>
    </w:p>
    <w:p w:rsidR="00FE6BD2" w:rsidRPr="003E4794" w:rsidRDefault="00FE6BD2" w:rsidP="001943EF">
      <w:pPr>
        <w:tabs>
          <w:tab w:val="left" w:pos="1985"/>
        </w:tabs>
        <w:ind w:left="1980" w:hanging="1980"/>
        <w:rPr>
          <w:rFonts w:ascii="Cambria" w:hAnsi="Cambria" w:cs="Arial"/>
          <w:b/>
          <w:bCs/>
          <w:sz w:val="22"/>
          <w:szCs w:val="22"/>
          <w:lang w:val="en-US"/>
        </w:rPr>
      </w:pPr>
      <w:r w:rsidRPr="00AA3C3A">
        <w:rPr>
          <w:rFonts w:ascii="Cambria" w:hAnsi="Cambria" w:cs="Arial"/>
          <w:b/>
          <w:bCs/>
          <w:sz w:val="22"/>
          <w:szCs w:val="22"/>
          <w:lang w:val="en-US"/>
        </w:rPr>
        <w:t>Document for:</w:t>
      </w:r>
      <w:r w:rsidR="001943EF" w:rsidRPr="003E4794">
        <w:rPr>
          <w:rFonts w:ascii="Cambria" w:hAnsi="Cambria" w:cs="Arial" w:hint="eastAsia"/>
          <w:b/>
          <w:bCs/>
          <w:sz w:val="22"/>
          <w:szCs w:val="22"/>
          <w:lang w:val="en-US"/>
        </w:rPr>
        <w:tab/>
      </w:r>
      <w:r w:rsidR="001943EF" w:rsidRPr="003E4794">
        <w:rPr>
          <w:rFonts w:ascii="Cambria" w:hAnsi="Cambria" w:cs="Arial" w:hint="eastAsia"/>
          <w:b/>
          <w:bCs/>
          <w:sz w:val="22"/>
          <w:szCs w:val="22"/>
          <w:lang w:val="en-US"/>
        </w:rPr>
        <w:tab/>
      </w:r>
      <w:r w:rsidR="001943EF" w:rsidRPr="003E4794">
        <w:rPr>
          <w:rFonts w:ascii="Cambria" w:hAnsi="Cambria" w:cs="Arial" w:hint="eastAsia"/>
          <w:b/>
          <w:bCs/>
          <w:sz w:val="22"/>
          <w:szCs w:val="22"/>
          <w:lang w:val="en-US"/>
        </w:rPr>
        <w:tab/>
      </w:r>
      <w:r w:rsidRPr="003E4794">
        <w:rPr>
          <w:rFonts w:ascii="Cambria" w:hAnsi="Cambria" w:cs="Arial"/>
          <w:b/>
          <w:bCs/>
          <w:sz w:val="22"/>
          <w:szCs w:val="22"/>
          <w:lang w:val="en-US"/>
        </w:rPr>
        <w:t>Discussion</w:t>
      </w:r>
    </w:p>
    <w:p w:rsidR="002D51FD" w:rsidRPr="007E0601" w:rsidRDefault="00FE6CE3" w:rsidP="002D51FD">
      <w:pPr>
        <w:pStyle w:val="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116A5E" w:rsidRDefault="004273D9"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t>In</w:t>
      </w:r>
      <w:r w:rsidR="001943EF" w:rsidRPr="001943EF">
        <w:rPr>
          <w:rFonts w:ascii="Calibri" w:eastAsia="宋体" w:hAnsi="Calibri" w:cs="Arial" w:hint="eastAsia"/>
          <w:lang w:val="en-US" w:eastAsia="zh-CN"/>
        </w:rPr>
        <w:t xml:space="preserve"> RAN4#7</w:t>
      </w:r>
      <w:r>
        <w:rPr>
          <w:rFonts w:ascii="Calibri" w:eastAsia="宋体" w:hAnsi="Calibri" w:cs="Arial" w:hint="eastAsia"/>
          <w:lang w:val="en-US" w:eastAsia="zh-CN"/>
        </w:rPr>
        <w:t>8</w:t>
      </w:r>
      <w:r w:rsidR="001943EF" w:rsidRPr="001943EF">
        <w:rPr>
          <w:rFonts w:ascii="Calibri" w:eastAsia="宋体" w:hAnsi="Calibri" w:cs="Arial" w:hint="eastAsia"/>
          <w:lang w:val="en-US" w:eastAsia="zh-CN"/>
        </w:rPr>
        <w:t xml:space="preserve">, </w:t>
      </w:r>
      <w:r w:rsidRPr="004273D9">
        <w:rPr>
          <w:rFonts w:ascii="Calibri" w:eastAsia="宋体" w:hAnsi="Calibri" w:cs="Arial"/>
          <w:lang w:val="en-US" w:eastAsia="zh-CN"/>
        </w:rPr>
        <w:t xml:space="preserve">there were </w:t>
      </w:r>
      <w:r>
        <w:rPr>
          <w:rFonts w:ascii="Calibri" w:eastAsia="宋体" w:hAnsi="Calibri" w:cs="Arial" w:hint="eastAsia"/>
          <w:lang w:val="en-US" w:eastAsia="zh-CN"/>
        </w:rPr>
        <w:t>some</w:t>
      </w:r>
      <w:r w:rsidRPr="004273D9">
        <w:rPr>
          <w:rFonts w:ascii="Calibri" w:eastAsia="宋体" w:hAnsi="Calibri" w:cs="Arial"/>
          <w:lang w:val="en-US" w:eastAsia="zh-CN"/>
        </w:rPr>
        <w:t xml:space="preserve"> discussion </w:t>
      </w:r>
      <w:r>
        <w:rPr>
          <w:rFonts w:ascii="Calibri" w:eastAsia="宋体" w:hAnsi="Calibri" w:cs="Arial" w:hint="eastAsia"/>
          <w:lang w:val="en-US" w:eastAsia="zh-CN"/>
        </w:rPr>
        <w:t>on RI</w:t>
      </w:r>
      <w:r w:rsidR="00A047E1">
        <w:rPr>
          <w:rFonts w:ascii="Calibri" w:eastAsia="宋体" w:hAnsi="Calibri" w:cs="Arial"/>
          <w:lang w:val="en-US" w:eastAsia="zh-CN"/>
        </w:rPr>
        <w:t xml:space="preserve"> test for 4</w:t>
      </w:r>
      <w:r w:rsidR="00A047E1">
        <w:rPr>
          <w:rFonts w:ascii="Calibri" w:eastAsia="宋体" w:hAnsi="Calibri" w:cs="Arial" w:hint="eastAsia"/>
          <w:lang w:val="en-US" w:eastAsia="zh-CN"/>
        </w:rPr>
        <w:t>RX</w:t>
      </w:r>
      <w:r w:rsidRPr="004273D9">
        <w:rPr>
          <w:rFonts w:ascii="Calibri" w:eastAsia="宋体" w:hAnsi="Calibri" w:cs="Arial"/>
          <w:lang w:val="en-US" w:eastAsia="zh-CN"/>
        </w:rPr>
        <w:t xml:space="preserve"> UE </w:t>
      </w:r>
      <w:r w:rsidR="00F40C30">
        <w:rPr>
          <w:rFonts w:ascii="Calibri" w:eastAsia="宋体" w:hAnsi="Calibri" w:cs="Arial" w:hint="eastAsia"/>
          <w:lang w:val="en-US" w:eastAsia="zh-CN"/>
        </w:rPr>
        <w:t xml:space="preserve">[1] </w:t>
      </w:r>
      <w:r w:rsidRPr="004273D9">
        <w:rPr>
          <w:rFonts w:ascii="Calibri" w:eastAsia="宋体" w:hAnsi="Calibri" w:cs="Arial"/>
          <w:lang w:val="en-US" w:eastAsia="zh-CN"/>
        </w:rPr>
        <w:t>but no agreements were reached due to lack of enough online/offline discussion. In this contribution, we provide our view</w:t>
      </w:r>
      <w:r w:rsidR="0004251F">
        <w:rPr>
          <w:rFonts w:ascii="Calibri" w:eastAsia="宋体" w:hAnsi="Calibri" w:cs="Arial" w:hint="eastAsia"/>
          <w:lang w:val="en-US" w:eastAsia="zh-CN"/>
        </w:rPr>
        <w:t xml:space="preserve"> and analysis</w:t>
      </w:r>
      <w:r w:rsidRPr="004273D9">
        <w:rPr>
          <w:rFonts w:ascii="Calibri" w:eastAsia="宋体" w:hAnsi="Calibri" w:cs="Arial"/>
          <w:lang w:val="en-US" w:eastAsia="zh-CN"/>
        </w:rPr>
        <w:t xml:space="preserve"> on test case </w:t>
      </w:r>
      <w:r>
        <w:rPr>
          <w:rFonts w:ascii="Calibri" w:eastAsia="宋体" w:hAnsi="Calibri" w:cs="Arial" w:hint="eastAsia"/>
          <w:lang w:val="en-US" w:eastAsia="zh-CN"/>
        </w:rPr>
        <w:t>design for RI test</w:t>
      </w:r>
      <w:r w:rsidR="00A047E1">
        <w:rPr>
          <w:rFonts w:ascii="Calibri" w:eastAsia="宋体" w:hAnsi="Calibri" w:cs="Arial" w:hint="eastAsia"/>
          <w:lang w:val="en-US" w:eastAsia="zh-CN"/>
        </w:rPr>
        <w:t xml:space="preserve"> for 4RX capable UEs</w:t>
      </w:r>
      <w:r w:rsidRPr="004273D9">
        <w:rPr>
          <w:rFonts w:ascii="Calibri" w:eastAsia="宋体" w:hAnsi="Calibri" w:cs="Arial"/>
          <w:lang w:val="en-US" w:eastAsia="zh-CN"/>
        </w:rPr>
        <w:t xml:space="preserve">. </w:t>
      </w:r>
      <w:r w:rsidR="001943EF" w:rsidRPr="001943EF">
        <w:rPr>
          <w:rFonts w:ascii="Calibri" w:eastAsia="宋体" w:hAnsi="Calibri" w:cs="Arial" w:hint="eastAsia"/>
          <w:lang w:val="en-US" w:eastAsia="zh-CN"/>
        </w:rPr>
        <w:t xml:space="preserve"> </w:t>
      </w:r>
    </w:p>
    <w:p w:rsidR="00975537" w:rsidRDefault="006F79EB" w:rsidP="00975537">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RI</w:t>
      </w:r>
      <w:r w:rsidR="0005042A">
        <w:rPr>
          <w:rFonts w:ascii="Cambria" w:eastAsiaTheme="minorEastAsia" w:hAnsi="Cambria" w:cs="Arial" w:hint="eastAsia"/>
          <w:b/>
          <w:lang w:val="en-US" w:eastAsia="zh-CN"/>
        </w:rPr>
        <w:t xml:space="preserve"> Reporting</w:t>
      </w:r>
      <w:r>
        <w:rPr>
          <w:rFonts w:ascii="Cambria" w:eastAsiaTheme="minorEastAsia" w:hAnsi="Cambria" w:cs="Arial" w:hint="eastAsia"/>
          <w:b/>
          <w:lang w:val="en-US" w:eastAsia="zh-CN"/>
        </w:rPr>
        <w:t xml:space="preserve"> </w:t>
      </w:r>
      <w:r w:rsidR="0005042A">
        <w:rPr>
          <w:rFonts w:ascii="Cambria" w:eastAsiaTheme="minorEastAsia" w:hAnsi="Cambria" w:cs="Arial" w:hint="eastAsia"/>
          <w:b/>
          <w:lang w:val="en-US" w:eastAsia="zh-CN"/>
        </w:rPr>
        <w:t>Test</w:t>
      </w:r>
    </w:p>
    <w:p w:rsidR="0004251F" w:rsidRDefault="0004251F"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t>For legacy test setup for RI reporting test, the original test is design to make sure the reported rank indicator accurately represents the channel rank, while up to RI=2 is supported for legacy tests. As</w:t>
      </w:r>
      <w:r w:rsidR="00BF0DE6">
        <w:rPr>
          <w:rFonts w:ascii="Calibri" w:eastAsia="宋体" w:hAnsi="Calibri" w:cs="Arial" w:hint="eastAsia"/>
          <w:lang w:val="en-US" w:eastAsia="zh-CN"/>
        </w:rPr>
        <w:t xml:space="preserve"> up to</w:t>
      </w:r>
      <w:r>
        <w:rPr>
          <w:rFonts w:ascii="Calibri" w:eastAsia="宋体" w:hAnsi="Calibri" w:cs="Arial" w:hint="eastAsia"/>
          <w:lang w:val="en-US" w:eastAsia="zh-CN"/>
        </w:rPr>
        <w:t xml:space="preserve"> 4 layers can be supported by 4RX UEs</w:t>
      </w:r>
      <w:r w:rsidR="00BF0DE6">
        <w:rPr>
          <w:rFonts w:ascii="Calibri" w:eastAsia="宋体" w:hAnsi="Calibri" w:cs="Arial" w:hint="eastAsia"/>
          <w:lang w:val="en-US" w:eastAsia="zh-CN"/>
        </w:rPr>
        <w:t xml:space="preserve"> and the SNR point (or range) for rank 1/2 switching will be lower than legacy 2RX UEs</w:t>
      </w:r>
      <w:r>
        <w:rPr>
          <w:rFonts w:ascii="Calibri" w:eastAsia="宋体" w:hAnsi="Calibri" w:cs="Arial" w:hint="eastAsia"/>
          <w:lang w:val="en-US" w:eastAsia="zh-CN"/>
        </w:rPr>
        <w:t xml:space="preserve">, </w:t>
      </w:r>
      <w:r w:rsidR="00BF0DE6">
        <w:rPr>
          <w:rFonts w:ascii="Calibri" w:eastAsia="宋体" w:hAnsi="Calibri" w:cs="Arial" w:hint="eastAsia"/>
          <w:lang w:val="en-US" w:eastAsia="zh-CN"/>
        </w:rPr>
        <w:t>we expect the new test case newly introduced</w:t>
      </w:r>
      <w:r>
        <w:rPr>
          <w:rFonts w:ascii="Calibri" w:eastAsia="宋体" w:hAnsi="Calibri" w:cs="Arial" w:hint="eastAsia"/>
          <w:lang w:val="en-US" w:eastAsia="zh-CN"/>
        </w:rPr>
        <w:t xml:space="preserve"> </w:t>
      </w:r>
      <w:r w:rsidR="00BF0DE6">
        <w:rPr>
          <w:rFonts w:ascii="Calibri" w:eastAsia="宋体" w:hAnsi="Calibri" w:cs="Arial" w:hint="eastAsia"/>
          <w:lang w:val="en-US" w:eastAsia="zh-CN"/>
        </w:rPr>
        <w:t>can reflect both factors.</w:t>
      </w:r>
    </w:p>
    <w:p w:rsidR="00695FB2" w:rsidRPr="00695FB2" w:rsidRDefault="00B57E06" w:rsidP="00B04E0A">
      <w:pPr>
        <w:spacing w:afterLines="50"/>
        <w:jc w:val="both"/>
        <w:rPr>
          <w:rFonts w:ascii="Calibri" w:eastAsia="宋体" w:hAnsi="Calibri" w:cs="Arial"/>
          <w:lang w:val="en-US" w:eastAsia="zh-CN"/>
        </w:rPr>
      </w:pPr>
      <w:r w:rsidRPr="00B57E06">
        <w:rPr>
          <w:rFonts w:ascii="Calibri" w:eastAsia="宋体" w:hAnsi="Calibri" w:cs="Arial" w:hint="eastAsia"/>
          <w:lang w:val="en-US" w:eastAsia="zh-CN"/>
        </w:rPr>
        <w:t xml:space="preserve">Firstly, the </w:t>
      </w:r>
      <w:r w:rsidR="00BF0DE6">
        <w:rPr>
          <w:rFonts w:ascii="Calibri" w:eastAsia="宋体" w:hAnsi="Calibri" w:cs="Arial" w:hint="eastAsia"/>
          <w:lang w:val="en-US" w:eastAsia="zh-CN"/>
        </w:rPr>
        <w:t>following</w:t>
      </w:r>
      <w:r>
        <w:rPr>
          <w:rFonts w:ascii="Calibri" w:eastAsia="宋体" w:hAnsi="Calibri" w:cs="Arial" w:hint="eastAsia"/>
          <w:lang w:val="en-US" w:eastAsia="zh-CN"/>
        </w:rPr>
        <w:t xml:space="preserve"> test setup </w:t>
      </w:r>
      <w:r w:rsidR="00BF0DE6">
        <w:rPr>
          <w:rFonts w:ascii="Calibri" w:eastAsia="宋体" w:hAnsi="Calibri" w:cs="Arial" w:hint="eastAsia"/>
          <w:lang w:val="en-US" w:eastAsia="zh-CN"/>
        </w:rPr>
        <w:t>by modifying the one in</w:t>
      </w:r>
      <w:r>
        <w:rPr>
          <w:rFonts w:ascii="Calibri" w:eastAsia="宋体" w:hAnsi="Calibri" w:cs="Arial" w:hint="eastAsia"/>
          <w:lang w:val="en-US" w:eastAsia="zh-CN"/>
        </w:rPr>
        <w:t xml:space="preserve"> 9.5.1.1</w:t>
      </w:r>
      <w:r w:rsidR="00F40C30">
        <w:rPr>
          <w:rFonts w:ascii="Calibri" w:eastAsia="宋体" w:hAnsi="Calibri" w:cs="Arial" w:hint="eastAsia"/>
          <w:lang w:val="en-US" w:eastAsia="zh-CN"/>
        </w:rPr>
        <w:t xml:space="preserve"> [2</w:t>
      </w:r>
      <w:r>
        <w:rPr>
          <w:rFonts w:ascii="Calibri" w:eastAsia="宋体" w:hAnsi="Calibri" w:cs="Arial" w:hint="eastAsia"/>
          <w:lang w:val="en-US" w:eastAsia="zh-CN"/>
        </w:rPr>
        <w:t>]</w:t>
      </w:r>
      <w:r w:rsidR="00BF0DE6">
        <w:rPr>
          <w:rFonts w:ascii="Calibri" w:eastAsia="宋体" w:hAnsi="Calibri" w:cs="Arial" w:hint="eastAsia"/>
          <w:lang w:val="en-US" w:eastAsia="zh-CN"/>
        </w:rPr>
        <w:t xml:space="preserve"> into a 4RX </w:t>
      </w:r>
      <w:r w:rsidR="00A047E1">
        <w:rPr>
          <w:rFonts w:ascii="Calibri" w:eastAsia="宋体" w:hAnsi="Calibri" w:cs="Arial"/>
          <w:lang w:val="en-US" w:eastAsia="zh-CN"/>
        </w:rPr>
        <w:t>version</w:t>
      </w:r>
      <w:r w:rsidR="00B328C8">
        <w:rPr>
          <w:rFonts w:ascii="Calibri" w:eastAsia="宋体" w:hAnsi="Calibri" w:cs="Arial" w:hint="eastAsia"/>
          <w:lang w:val="en-US" w:eastAsia="zh-CN"/>
        </w:rPr>
        <w:t xml:space="preserve"> (4x4 channel is used)</w:t>
      </w:r>
      <w:r>
        <w:rPr>
          <w:rFonts w:ascii="Calibri" w:eastAsia="宋体" w:hAnsi="Calibri" w:cs="Arial" w:hint="eastAsia"/>
          <w:lang w:val="en-US" w:eastAsia="zh-CN"/>
        </w:rPr>
        <w:t xml:space="preserve"> </w:t>
      </w:r>
      <w:r w:rsidR="0005042A">
        <w:rPr>
          <w:rFonts w:ascii="Calibri" w:eastAsia="宋体" w:hAnsi="Calibri" w:cs="Arial" w:hint="eastAsia"/>
          <w:lang w:val="en-US" w:eastAsia="zh-CN"/>
        </w:rPr>
        <w:t xml:space="preserve">has been utilized to evaluate the </w:t>
      </w:r>
      <w:r w:rsidR="00BF0DE6">
        <w:rPr>
          <w:rFonts w:ascii="Calibri" w:eastAsia="宋体" w:hAnsi="Calibri" w:cs="Arial"/>
          <w:lang w:val="en-US" w:eastAsia="zh-CN"/>
        </w:rPr>
        <w:t>performance</w:t>
      </w:r>
      <w:r w:rsidR="00BF0DE6">
        <w:rPr>
          <w:rFonts w:ascii="Calibri" w:eastAsia="宋体" w:hAnsi="Calibri" w:cs="Arial" w:hint="eastAsia"/>
          <w:lang w:val="en-US" w:eastAsia="zh-CN"/>
        </w:rPr>
        <w:t xml:space="preserve"> for the scenario with fixed rank operation and the </w:t>
      </w:r>
      <w:r w:rsidR="00B04E0A">
        <w:rPr>
          <w:rFonts w:ascii="Calibri" w:eastAsia="宋体" w:hAnsi="Calibri" w:cs="Arial"/>
          <w:lang w:val="en-US" w:eastAsia="zh-CN"/>
        </w:rPr>
        <w:t>scheme</w:t>
      </w:r>
      <w:r w:rsidR="00BF0DE6">
        <w:rPr>
          <w:rFonts w:ascii="Calibri" w:eastAsia="宋体" w:hAnsi="Calibri" w:cs="Arial" w:hint="eastAsia"/>
          <w:lang w:val="en-US" w:eastAsia="zh-CN"/>
        </w:rPr>
        <w:t xml:space="preserve"> following reported RI</w:t>
      </w:r>
      <w:r w:rsidR="0005042A">
        <w:rPr>
          <w:rFonts w:ascii="Calibri" w:eastAsia="宋体" w:hAnsi="Calibri" w:cs="Arial" w:hint="eastAsia"/>
          <w:lang w:val="en-US" w:eastAsia="zh-CN"/>
        </w:rPr>
        <w:t xml:space="preserve">. </w:t>
      </w:r>
    </w:p>
    <w:p w:rsidR="00695FB2" w:rsidRPr="00695FB2" w:rsidRDefault="00695FB2" w:rsidP="00695FB2">
      <w:pPr>
        <w:pStyle w:val="6"/>
        <w:rPr>
          <w:rFonts w:eastAsiaTheme="minorEastAsia"/>
          <w:b/>
          <w:lang w:val="en-US" w:eastAsia="zh-CN"/>
        </w:rPr>
      </w:pPr>
      <w:r w:rsidRPr="000E2DD6">
        <w:rPr>
          <w:rFonts w:hint="eastAsia"/>
          <w:b/>
          <w:lang w:val="en-US"/>
        </w:rPr>
        <w:t xml:space="preserve">2.1 </w:t>
      </w:r>
      <w:r>
        <w:rPr>
          <w:rFonts w:eastAsiaTheme="minorEastAsia" w:hint="eastAsia"/>
          <w:b/>
          <w:lang w:val="en-US" w:eastAsia="zh-CN"/>
        </w:rPr>
        <w:t>RI Tests in Low Correlation Condition</w:t>
      </w:r>
    </w:p>
    <w:p w:rsidR="00BF0DE6" w:rsidRPr="008531E1" w:rsidRDefault="00DD202F" w:rsidP="00B04E0A">
      <w:pPr>
        <w:spacing w:afterLines="50"/>
        <w:jc w:val="both"/>
        <w:rPr>
          <w:rFonts w:eastAsia="宋体" w:cs="Arial"/>
        </w:rPr>
      </w:pPr>
      <w:r>
        <w:rPr>
          <w:rFonts w:ascii="Calibri" w:eastAsia="宋体" w:hAnsi="Calibri" w:cs="Arial" w:hint="eastAsia"/>
          <w:lang w:val="en-US" w:eastAsia="zh-CN"/>
        </w:rPr>
        <w:t xml:space="preserve">For 4x4 low spatial correlation environment, </w:t>
      </w:r>
      <w:r w:rsidR="00ED4FA6">
        <w:rPr>
          <w:rFonts w:ascii="Calibri" w:eastAsia="宋体" w:hAnsi="Calibri" w:cs="Arial" w:hint="eastAsia"/>
          <w:lang w:val="en-US" w:eastAsia="zh-CN"/>
        </w:rPr>
        <w:t>we provide</w:t>
      </w:r>
      <w:r w:rsidR="008531E1">
        <w:rPr>
          <w:rFonts w:ascii="Calibri" w:eastAsia="宋体" w:hAnsi="Calibri" w:cs="Arial" w:hint="eastAsia"/>
          <w:lang w:val="en-US" w:eastAsia="zh-CN"/>
        </w:rPr>
        <w:t xml:space="preserve"> the throughput performance </w:t>
      </w:r>
      <w:r w:rsidR="00BF0DE6">
        <w:rPr>
          <w:rFonts w:ascii="Calibri" w:eastAsia="宋体" w:hAnsi="Calibri" w:cs="Arial" w:hint="eastAsia"/>
          <w:lang w:val="en-US" w:eastAsia="zh-CN"/>
        </w:rPr>
        <w:t>over the whole SNR range in low</w:t>
      </w:r>
      <w:r w:rsidR="008531E1">
        <w:rPr>
          <w:rFonts w:ascii="Calibri" w:eastAsia="宋体" w:hAnsi="Calibri" w:cs="Arial" w:hint="eastAsia"/>
          <w:lang w:val="en-US" w:eastAsia="zh-CN"/>
        </w:rPr>
        <w:t xml:space="preserve"> spatial </w:t>
      </w:r>
      <w:r w:rsidR="008531E1">
        <w:rPr>
          <w:rFonts w:ascii="Calibri" w:eastAsia="宋体" w:hAnsi="Calibri" w:cs="Arial"/>
          <w:lang w:val="en-US" w:eastAsia="zh-CN"/>
        </w:rPr>
        <w:t>correlation</w:t>
      </w:r>
      <w:r w:rsidR="008531E1">
        <w:rPr>
          <w:rFonts w:ascii="Calibri" w:eastAsia="宋体" w:hAnsi="Calibri" w:cs="Arial" w:hint="eastAsia"/>
          <w:lang w:val="en-US" w:eastAsia="zh-CN"/>
        </w:rPr>
        <w:t xml:space="preserve"> environments</w:t>
      </w:r>
      <w:r w:rsidR="003734C3">
        <w:rPr>
          <w:rFonts w:ascii="Calibri" w:eastAsia="宋体" w:hAnsi="Calibri" w:cs="Arial" w:hint="eastAsia"/>
          <w:lang w:val="en-US" w:eastAsia="zh-CN"/>
        </w:rPr>
        <w:t xml:space="preserve"> in </w:t>
      </w:r>
      <w:r w:rsidR="00BF0DE6">
        <w:rPr>
          <w:rFonts w:ascii="Calibri" w:eastAsia="宋体" w:hAnsi="Calibri" w:cs="Arial" w:hint="eastAsia"/>
          <w:lang w:val="en-US" w:eastAsia="zh-CN"/>
        </w:rPr>
        <w:t xml:space="preserve">the </w:t>
      </w:r>
      <w:r w:rsidR="003734C3">
        <w:rPr>
          <w:rFonts w:ascii="Calibri" w:eastAsia="宋体" w:hAnsi="Calibri" w:cs="Arial" w:hint="eastAsia"/>
          <w:lang w:val="en-US" w:eastAsia="zh-CN"/>
        </w:rPr>
        <w:t>Figure 1</w:t>
      </w:r>
      <w:r w:rsidR="00BF0DE6">
        <w:rPr>
          <w:rFonts w:ascii="Calibri" w:eastAsia="宋体" w:hAnsi="Calibri" w:cs="Arial" w:hint="eastAsia"/>
          <w:lang w:val="en-US" w:eastAsia="zh-CN"/>
        </w:rPr>
        <w:t>:</w:t>
      </w:r>
    </w:p>
    <w:p w:rsidR="0005042A" w:rsidRPr="00631164" w:rsidRDefault="00DD202F" w:rsidP="0005042A">
      <w:pPr>
        <w:tabs>
          <w:tab w:val="center" w:pos="4800"/>
          <w:tab w:val="right" w:pos="9500"/>
        </w:tabs>
        <w:jc w:val="center"/>
        <w:rPr>
          <w:rFonts w:asciiTheme="minorHAnsi" w:eastAsiaTheme="minorEastAsia" w:hAnsiTheme="minorHAnsi"/>
          <w:sz w:val="22"/>
          <w:szCs w:val="22"/>
          <w:lang w:eastAsia="zh-CN"/>
        </w:rPr>
      </w:pPr>
      <w:bookmarkStart w:id="1" w:name="OLE_LINK5"/>
      <w:bookmarkStart w:id="2" w:name="OLE_LINK6"/>
      <w:r>
        <w:rPr>
          <w:rFonts w:asciiTheme="minorHAnsi" w:eastAsiaTheme="minorEastAsia" w:hAnsiTheme="minorHAnsi"/>
          <w:noProof/>
          <w:sz w:val="22"/>
          <w:szCs w:val="22"/>
          <w:lang w:val="en-US" w:eastAsia="zh-CN"/>
        </w:rPr>
        <w:drawing>
          <wp:inline distT="0" distB="0" distL="0" distR="0">
            <wp:extent cx="4802386" cy="36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802386" cy="3600000"/>
                    </a:xfrm>
                    <a:prstGeom prst="rect">
                      <a:avLst/>
                    </a:prstGeom>
                    <a:noFill/>
                    <a:ln w="9525">
                      <a:noFill/>
                      <a:miter lim="800000"/>
                      <a:headEnd/>
                      <a:tailEnd/>
                    </a:ln>
                  </pic:spPr>
                </pic:pic>
              </a:graphicData>
            </a:graphic>
          </wp:inline>
        </w:drawing>
      </w:r>
    </w:p>
    <w:p w:rsidR="0005042A" w:rsidRPr="0045427E" w:rsidRDefault="0005042A" w:rsidP="0005042A">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performance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fo</w:t>
      </w:r>
      <w:r w:rsidR="00BF0DE6">
        <w:rPr>
          <w:rFonts w:asciiTheme="minorHAnsi" w:eastAsiaTheme="minorEastAsia" w:hAnsiTheme="minorHAnsi" w:hint="eastAsia"/>
          <w:lang w:eastAsia="zh-CN"/>
        </w:rPr>
        <w:t>r RI test with low correlation</w:t>
      </w:r>
    </w:p>
    <w:bookmarkEnd w:id="1"/>
    <w:bookmarkEnd w:id="2"/>
    <w:p w:rsidR="00726C7C" w:rsidRDefault="004725E2"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lastRenderedPageBreak/>
        <w:t xml:space="preserve">Firstly, </w:t>
      </w:r>
      <w:r w:rsidR="00726C7C">
        <w:rPr>
          <w:rFonts w:ascii="Calibri" w:eastAsia="宋体" w:hAnsi="Calibri" w:cs="Arial" w:hint="eastAsia"/>
          <w:lang w:val="en-US" w:eastAsia="zh-CN"/>
        </w:rPr>
        <w:t>we</w:t>
      </w:r>
      <w:r w:rsidR="0005042A">
        <w:rPr>
          <w:rFonts w:ascii="Calibri" w:eastAsia="宋体" w:hAnsi="Calibri" w:cs="Arial" w:hint="eastAsia"/>
          <w:lang w:val="en-US" w:eastAsia="zh-CN"/>
        </w:rPr>
        <w:t xml:space="preserve"> </w:t>
      </w:r>
      <w:r w:rsidR="00726C7C">
        <w:rPr>
          <w:rFonts w:ascii="Calibri" w:eastAsia="宋体" w:hAnsi="Calibri" w:cs="Arial" w:hint="eastAsia"/>
          <w:lang w:val="en-US" w:eastAsia="zh-CN"/>
        </w:rPr>
        <w:t xml:space="preserve">consider the </w:t>
      </w:r>
      <w:r w:rsidR="00726C7C">
        <w:rPr>
          <w:rFonts w:ascii="Calibri" w:eastAsia="宋体" w:hAnsi="Calibri" w:cs="Arial"/>
          <w:lang w:val="en-US" w:eastAsia="zh-CN"/>
        </w:rPr>
        <w:t>original</w:t>
      </w:r>
      <w:r w:rsidR="00726C7C">
        <w:rPr>
          <w:rFonts w:ascii="Calibri" w:eastAsia="宋体" w:hAnsi="Calibri" w:cs="Arial" w:hint="eastAsia"/>
          <w:lang w:val="en-US" w:eastAsia="zh-CN"/>
        </w:rPr>
        <w:t xml:space="preserve"> two</w:t>
      </w:r>
      <w:r w:rsidR="0005042A">
        <w:rPr>
          <w:rFonts w:ascii="Calibri" w:eastAsia="宋体" w:hAnsi="Calibri" w:cs="Arial" w:hint="eastAsia"/>
          <w:lang w:val="en-US" w:eastAsia="zh-CN"/>
        </w:rPr>
        <w:t xml:space="preserve"> te</w:t>
      </w:r>
      <w:r w:rsidR="00726C7C">
        <w:rPr>
          <w:rFonts w:ascii="Calibri" w:eastAsia="宋体" w:hAnsi="Calibri" w:cs="Arial" w:hint="eastAsia"/>
          <w:lang w:val="en-US" w:eastAsia="zh-CN"/>
        </w:rPr>
        <w:t>sts (Test 1 and Test 2 in 9.5.1.1) with the legacy requirement</w:t>
      </w:r>
      <w:r w:rsidR="0005042A">
        <w:rPr>
          <w:rFonts w:ascii="Calibri" w:eastAsia="宋体" w:hAnsi="Calibri" w:cs="Arial" w:hint="eastAsia"/>
          <w:lang w:val="en-US" w:eastAsia="zh-CN"/>
        </w:rPr>
        <w:t xml:space="preserve">. </w:t>
      </w:r>
      <w:r w:rsidR="00726C7C">
        <w:rPr>
          <w:rFonts w:ascii="Calibri" w:eastAsia="宋体" w:hAnsi="Calibri" w:cs="Arial" w:hint="eastAsia"/>
          <w:lang w:val="en-US" w:eastAsia="zh-CN"/>
        </w:rPr>
        <w:t xml:space="preserve">In addition to the legacy requirement of </w:t>
      </w:r>
      <m:oMath>
        <m:sSub>
          <m:sSubPr>
            <m:ctrlPr>
              <w:rPr>
                <w:rFonts w:ascii="Cambria Math" w:eastAsia="宋体" w:hAnsi="Cambria Math" w:cs="Arial"/>
                <w:lang w:val="en-US" w:eastAsia="zh-CN"/>
              </w:rPr>
            </m:ctrlPr>
          </m:sSubPr>
          <m:e>
            <m:r>
              <m:rPr>
                <m:sty m:val="p"/>
              </m:rPr>
              <w:rPr>
                <w:rFonts w:ascii="Cambria Math" w:eastAsia="宋体" w:hAnsi="Cambria Math" w:cs="Arial"/>
                <w:lang w:val="en-US" w:eastAsia="zh-CN"/>
              </w:rPr>
              <m:t>γ</m:t>
            </m:r>
          </m:e>
          <m:sub>
            <m:r>
              <m:rPr>
                <m:sty m:val="p"/>
              </m:rPr>
              <w:rPr>
                <w:rFonts w:ascii="Cambria Math" w:eastAsia="宋体" w:hAnsi="Cambria Math" w:cs="Arial"/>
                <w:lang w:val="en-US" w:eastAsia="zh-CN"/>
              </w:rPr>
              <m:t>1</m:t>
            </m:r>
          </m:sub>
        </m:sSub>
      </m:oMath>
      <w:r w:rsidR="00726C7C">
        <w:rPr>
          <w:rFonts w:ascii="Calibri" w:eastAsia="宋体" w:hAnsi="Calibri" w:cs="Arial" w:hint="eastAsia"/>
          <w:lang w:val="en-US" w:eastAsia="zh-CN"/>
        </w:rPr>
        <w:t xml:space="preserve"> and </w:t>
      </w:r>
      <m:oMath>
        <m:sSub>
          <m:sSubPr>
            <m:ctrlPr>
              <w:rPr>
                <w:rFonts w:ascii="Cambria Math" w:eastAsia="宋体" w:hAnsi="Cambria Math" w:cs="Arial"/>
                <w:lang w:val="en-US" w:eastAsia="zh-CN"/>
              </w:rPr>
            </m:ctrlPr>
          </m:sSubPr>
          <m:e>
            <m:r>
              <m:rPr>
                <m:sty m:val="p"/>
              </m:rPr>
              <w:rPr>
                <w:rFonts w:ascii="Cambria Math" w:eastAsia="宋体" w:hAnsi="Cambria Math" w:cs="Arial"/>
                <w:lang w:val="en-US" w:eastAsia="zh-CN"/>
              </w:rPr>
              <m:t>γ</m:t>
            </m:r>
          </m:e>
          <m:sub>
            <m:r>
              <m:rPr>
                <m:sty m:val="p"/>
              </m:rPr>
              <w:rPr>
                <w:rFonts w:ascii="Cambria Math" w:eastAsia="宋体" w:hAnsi="Cambria Math" w:cs="Arial"/>
                <w:lang w:val="en-US" w:eastAsia="zh-CN"/>
              </w:rPr>
              <m:t>2</m:t>
            </m:r>
          </m:sub>
        </m:sSub>
      </m:oMath>
      <w:r w:rsidR="00B04E0A">
        <w:rPr>
          <w:rFonts w:ascii="Calibri" w:eastAsia="宋体" w:hAnsi="Calibri" w:cs="Arial" w:hint="eastAsia"/>
          <w:lang w:val="en-US" w:eastAsia="zh-CN"/>
        </w:rPr>
        <w:t xml:space="preserve">, we consider </w:t>
      </w:r>
      <w:r w:rsidR="00726C7C">
        <w:rPr>
          <w:rFonts w:ascii="Calibri" w:eastAsia="宋体" w:hAnsi="Calibri" w:cs="Arial" w:hint="eastAsia"/>
          <w:lang w:val="en-US" w:eastAsia="zh-CN"/>
        </w:rPr>
        <w:t xml:space="preserve">the option of the requirement of </w:t>
      </w:r>
      <m:oMath>
        <m:sSub>
          <m:sSubPr>
            <m:ctrlPr>
              <w:rPr>
                <w:rFonts w:ascii="Cambria Math" w:eastAsia="宋体" w:hAnsi="Cambria Math" w:cs="Arial"/>
                <w:lang w:val="en-US" w:eastAsia="zh-CN"/>
              </w:rPr>
            </m:ctrlPr>
          </m:sSubPr>
          <m:e>
            <m:r>
              <m:rPr>
                <m:sty m:val="p"/>
              </m:rPr>
              <w:rPr>
                <w:rFonts w:ascii="Cambria Math" w:eastAsia="宋体" w:hAnsi="Cambria Math" w:cs="Arial"/>
                <w:lang w:val="en-US" w:eastAsia="zh-CN"/>
              </w:rPr>
              <m:t>γ</m:t>
            </m:r>
          </m:e>
          <m:sub>
            <m:r>
              <m:rPr>
                <m:sty m:val="p"/>
              </m:rPr>
              <w:rPr>
                <w:rFonts w:ascii="Cambria Math" w:eastAsia="宋体" w:hAnsi="Cambria Math" w:cs="Arial"/>
                <w:lang w:val="en-US" w:eastAsia="zh-CN"/>
              </w:rPr>
              <m:t>3</m:t>
            </m:r>
          </m:sub>
        </m:sSub>
      </m:oMath>
      <w:r w:rsidR="00726C7C">
        <w:rPr>
          <w:rFonts w:ascii="Calibri" w:eastAsia="宋体" w:hAnsi="Calibri" w:cs="Arial" w:hint="eastAsia"/>
          <w:lang w:val="en-US" w:eastAsia="zh-CN"/>
        </w:rPr>
        <w:t xml:space="preserve">, i.e., </w:t>
      </w:r>
    </w:p>
    <w:p w:rsidR="00726C7C" w:rsidRPr="00DD202F" w:rsidRDefault="00726C7C" w:rsidP="00B04E0A">
      <w:pPr>
        <w:pStyle w:val="af7"/>
        <w:numPr>
          <w:ilvl w:val="0"/>
          <w:numId w:val="32"/>
        </w:numPr>
        <w:spacing w:afterLines="50"/>
        <w:ind w:left="568" w:firstLineChars="0" w:hanging="141"/>
        <w:rPr>
          <w:rFonts w:cs="Arial"/>
          <w:sz w:val="20"/>
          <w:szCs w:val="20"/>
        </w:rPr>
      </w:pPr>
      <w:r>
        <w:rPr>
          <w:rFonts w:eastAsiaTheme="minorEastAsia" w:cs="Arial" w:hint="eastAsia"/>
          <w:sz w:val="20"/>
          <w:szCs w:val="20"/>
        </w:rPr>
        <w:t xml:space="preserve">The ratio of the </w:t>
      </w:r>
      <w:r>
        <w:rPr>
          <w:rFonts w:eastAsiaTheme="minorEastAsia" w:cs="Arial"/>
          <w:sz w:val="20"/>
          <w:szCs w:val="20"/>
        </w:rPr>
        <w:t>throughput</w:t>
      </w:r>
      <w:r>
        <w:rPr>
          <w:rFonts w:eastAsiaTheme="minorEastAsia" w:cs="Arial" w:hint="eastAsia"/>
          <w:sz w:val="20"/>
          <w:szCs w:val="20"/>
        </w:rPr>
        <w:t xml:space="preserve"> obtained when transmitting based on UE reported RI and that obtained when transmitting with fixed rank 3 shall be </w:t>
      </w:r>
      <m:oMath>
        <m:sSub>
          <m:sSubPr>
            <m:ctrlPr>
              <w:rPr>
                <w:rFonts w:ascii="Cambria Math" w:eastAsia="宋体" w:hAnsi="Cambria Math" w:cs="Arial"/>
                <w:kern w:val="0"/>
                <w:sz w:val="20"/>
                <w:szCs w:val="20"/>
              </w:rPr>
            </m:ctrlPr>
          </m:sSubPr>
          <m:e>
            <m:r>
              <m:rPr>
                <m:sty m:val="p"/>
              </m:rPr>
              <w:rPr>
                <w:rFonts w:ascii="Cambria Math" w:eastAsia="宋体" w:hAnsi="Cambria Math" w:cs="Arial"/>
              </w:rPr>
              <m:t>≥γ</m:t>
            </m:r>
          </m:e>
          <m:sub>
            <m:r>
              <m:rPr>
                <m:sty m:val="p"/>
              </m:rPr>
              <w:rPr>
                <w:rFonts w:ascii="Cambria Math" w:eastAsia="宋体" w:hAnsi="Cambria Math" w:cs="Arial"/>
              </w:rPr>
              <m:t>3</m:t>
            </m:r>
          </m:sub>
        </m:sSub>
      </m:oMath>
      <w:r>
        <w:rPr>
          <w:rFonts w:cs="Arial" w:hint="eastAsia"/>
          <w:sz w:val="20"/>
          <w:szCs w:val="20"/>
        </w:rPr>
        <w:t>.</w:t>
      </w:r>
      <w:r w:rsidRPr="00DD202F">
        <w:rPr>
          <w:rFonts w:eastAsia="宋体" w:cs="Arial" w:hint="eastAsia"/>
        </w:rPr>
        <w:t xml:space="preserve"> </w:t>
      </w:r>
    </w:p>
    <w:p w:rsidR="00ED4FA6" w:rsidRDefault="00ED4FA6"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The following Figure 2 provides our </w:t>
      </w:r>
      <w:r>
        <w:rPr>
          <w:rFonts w:ascii="Calibri" w:eastAsia="宋体" w:hAnsi="Calibri" w:cs="Arial"/>
          <w:lang w:val="en-US" w:eastAsia="zh-CN"/>
        </w:rPr>
        <w:t>simulation</w:t>
      </w:r>
      <w:r>
        <w:rPr>
          <w:rFonts w:ascii="Calibri" w:eastAsia="宋体" w:hAnsi="Calibri" w:cs="Arial" w:hint="eastAsia"/>
          <w:lang w:val="en-US" w:eastAsia="zh-CN"/>
        </w:rPr>
        <w:t xml:space="preserve"> result for three kinds of throughput ratio:</w:t>
      </w:r>
    </w:p>
    <w:p w:rsidR="00ED4FA6" w:rsidRPr="00631164" w:rsidRDefault="00695FB2" w:rsidP="00ED4FA6">
      <w:pPr>
        <w:tabs>
          <w:tab w:val="center" w:pos="4800"/>
          <w:tab w:val="right" w:pos="9500"/>
        </w:tabs>
        <w:jc w:val="center"/>
        <w:rPr>
          <w:rFonts w:asciiTheme="minorHAnsi" w:eastAsiaTheme="minorEastAsia" w:hAnsiTheme="minorHAnsi"/>
          <w:sz w:val="22"/>
          <w:szCs w:val="22"/>
          <w:lang w:eastAsia="zh-CN"/>
        </w:rPr>
      </w:pPr>
      <w:r>
        <w:rPr>
          <w:rFonts w:asciiTheme="minorHAnsi" w:eastAsiaTheme="minorEastAsia" w:hAnsiTheme="minorHAnsi"/>
          <w:noProof/>
          <w:sz w:val="22"/>
          <w:szCs w:val="22"/>
          <w:lang w:val="en-US" w:eastAsia="zh-CN"/>
        </w:rPr>
        <w:drawing>
          <wp:inline distT="0" distB="0" distL="0" distR="0">
            <wp:extent cx="4802386" cy="36000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802386" cy="3600000"/>
                    </a:xfrm>
                    <a:prstGeom prst="rect">
                      <a:avLst/>
                    </a:prstGeom>
                    <a:noFill/>
                    <a:ln w="9525">
                      <a:noFill/>
                      <a:miter lim="800000"/>
                      <a:headEnd/>
                      <a:tailEnd/>
                    </a:ln>
                  </pic:spPr>
                </pic:pic>
              </a:graphicData>
            </a:graphic>
          </wp:inline>
        </w:drawing>
      </w:r>
    </w:p>
    <w:p w:rsidR="00ED4FA6" w:rsidRPr="0045427E" w:rsidRDefault="00ED4FA6" w:rsidP="00ED4FA6">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2</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ratio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for RI test with low correlation</w:t>
      </w:r>
    </w:p>
    <w:p w:rsidR="00ED4FA6" w:rsidRPr="00ED4FA6" w:rsidRDefault="00ED4FA6" w:rsidP="00B04E0A">
      <w:pPr>
        <w:spacing w:afterLines="50"/>
        <w:jc w:val="both"/>
        <w:rPr>
          <w:rFonts w:ascii="Calibri" w:eastAsia="宋体" w:hAnsi="Calibri" w:cs="Arial"/>
          <w:lang w:val="en-US" w:eastAsia="zh-CN"/>
        </w:rPr>
      </w:pPr>
    </w:p>
    <w:p w:rsidR="00726C7C" w:rsidRDefault="00B04E0A" w:rsidP="00B04E0A">
      <w:pPr>
        <w:spacing w:afterLines="50"/>
        <w:jc w:val="both"/>
        <w:rPr>
          <w:rFonts w:ascii="Calibri" w:eastAsia="宋体" w:hAnsi="Calibri" w:cs="Arial"/>
          <w:lang w:val="en-US" w:eastAsia="zh-CN"/>
        </w:rPr>
      </w:pPr>
      <w:r>
        <w:rPr>
          <w:rFonts w:ascii="Calibri" w:eastAsia="宋体" w:hAnsi="Calibri" w:cs="Arial"/>
          <w:lang w:val="en-US" w:eastAsia="zh-CN"/>
        </w:rPr>
        <w:t>Specifically</w:t>
      </w:r>
      <w:r w:rsidR="00786919">
        <w:rPr>
          <w:rFonts w:ascii="Calibri" w:eastAsia="宋体" w:hAnsi="Calibri" w:cs="Arial" w:hint="eastAsia"/>
          <w:lang w:val="en-US" w:eastAsia="zh-CN"/>
        </w:rPr>
        <w:t xml:space="preserve">, </w:t>
      </w:r>
      <w:r>
        <w:rPr>
          <w:rFonts w:ascii="Calibri" w:eastAsia="宋体" w:hAnsi="Calibri" w:cs="Arial"/>
          <w:lang w:val="en-US" w:eastAsia="zh-CN"/>
        </w:rPr>
        <w:t xml:space="preserve">the numerical results for test points at SNR=0dB and 20dB, and </w:t>
      </w:r>
      <w:r w:rsidR="00786919">
        <w:rPr>
          <w:rFonts w:ascii="Calibri" w:eastAsia="宋体" w:hAnsi="Calibri" w:cs="Arial" w:hint="eastAsia"/>
          <w:lang w:val="en-US" w:eastAsia="zh-CN"/>
        </w:rPr>
        <w:t>another</w:t>
      </w:r>
      <w:r>
        <w:rPr>
          <w:rFonts w:ascii="Calibri" w:eastAsia="宋体" w:hAnsi="Calibri" w:cs="Arial"/>
          <w:lang w:val="en-US" w:eastAsia="zh-CN"/>
        </w:rPr>
        <w:t xml:space="preserve"> new</w:t>
      </w:r>
      <w:r w:rsidR="00786919">
        <w:rPr>
          <w:rFonts w:ascii="Calibri" w:eastAsia="宋体" w:hAnsi="Calibri" w:cs="Arial" w:hint="eastAsia"/>
          <w:lang w:val="en-US" w:eastAsia="zh-CN"/>
        </w:rPr>
        <w:t xml:space="preserve"> SNR point, i.e., SNR=-4dB, </w:t>
      </w:r>
      <w:r>
        <w:rPr>
          <w:rFonts w:ascii="Calibri" w:eastAsia="宋体" w:hAnsi="Calibri" w:cs="Arial"/>
          <w:lang w:val="en-US" w:eastAsia="zh-CN"/>
        </w:rPr>
        <w:t>are</w:t>
      </w:r>
      <w:r w:rsidR="00786919">
        <w:rPr>
          <w:rFonts w:ascii="Calibri" w:eastAsia="宋体" w:hAnsi="Calibri" w:cs="Arial" w:hint="eastAsia"/>
          <w:lang w:val="en-US" w:eastAsia="zh-CN"/>
        </w:rPr>
        <w:t xml:space="preserve"> </w:t>
      </w:r>
      <w:r>
        <w:rPr>
          <w:rFonts w:ascii="Calibri" w:eastAsia="宋体" w:hAnsi="Calibri" w:cs="Arial"/>
          <w:lang w:val="en-US" w:eastAsia="zh-CN"/>
        </w:rPr>
        <w:t>provided</w:t>
      </w:r>
      <w:r w:rsidR="007400A2">
        <w:rPr>
          <w:rFonts w:ascii="Calibri" w:eastAsia="宋体" w:hAnsi="Calibri" w:cs="Arial" w:hint="eastAsia"/>
          <w:lang w:val="en-US" w:eastAsia="zh-CN"/>
        </w:rPr>
        <w:t xml:space="preserve"> in the following table:</w:t>
      </w:r>
    </w:p>
    <w:p w:rsidR="00786919" w:rsidRPr="0045427E" w:rsidRDefault="00786919" w:rsidP="00786919">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Table</w:t>
      </w:r>
      <w:r w:rsidRPr="00B355F4">
        <w:rPr>
          <w:rFonts w:asciiTheme="minorHAnsi" w:hAnsiTheme="minorHAnsi"/>
        </w:rPr>
        <w:t xml:space="preserve"> </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ratio at different SNR points for RI test with low correlation</w:t>
      </w:r>
    </w:p>
    <w:tbl>
      <w:tblPr>
        <w:tblStyle w:val="-1"/>
        <w:tblW w:w="0" w:type="auto"/>
        <w:jc w:val="center"/>
        <w:tblLook w:val="04A0"/>
      </w:tblPr>
      <w:tblGrid>
        <w:gridCol w:w="1819"/>
        <w:gridCol w:w="1627"/>
        <w:gridCol w:w="1628"/>
        <w:gridCol w:w="1628"/>
      </w:tblGrid>
      <w:tr w:rsidR="00786919" w:rsidRPr="00447BFE" w:rsidTr="005727D6">
        <w:trPr>
          <w:cnfStyle w:val="100000000000"/>
          <w:trHeight w:val="340"/>
          <w:jc w:val="center"/>
        </w:trPr>
        <w:tc>
          <w:tcPr>
            <w:cnfStyle w:val="001000000000"/>
            <w:tcW w:w="0" w:type="auto"/>
            <w:vAlign w:val="center"/>
          </w:tcPr>
          <w:p w:rsidR="00786919" w:rsidRPr="007400A2" w:rsidRDefault="00786919" w:rsidP="005F151B">
            <w:pPr>
              <w:spacing w:after="0"/>
              <w:jc w:val="center"/>
              <w:rPr>
                <w:rFonts w:ascii="Calibri" w:eastAsiaTheme="minorEastAsia" w:hAnsi="Calibri" w:cs="Arial"/>
                <w:color w:val="auto"/>
                <w:sz w:val="16"/>
                <w:szCs w:val="16"/>
                <w:lang w:val="en-US" w:eastAsia="zh-CN"/>
              </w:rPr>
            </w:pPr>
            <w:r w:rsidRPr="007400A2">
              <w:rPr>
                <w:rFonts w:ascii="Calibri" w:eastAsiaTheme="minorEastAsia" w:hAnsi="Calibri" w:cs="Arial" w:hint="eastAsia"/>
                <w:color w:val="auto"/>
                <w:sz w:val="16"/>
                <w:szCs w:val="16"/>
                <w:lang w:val="en-US" w:eastAsia="zh-CN"/>
              </w:rPr>
              <w:t>Tput Ratio</w:t>
            </w:r>
          </w:p>
        </w:tc>
        <w:tc>
          <w:tcPr>
            <w:tcW w:w="1627" w:type="dxa"/>
            <w:vAlign w:val="center"/>
          </w:tcPr>
          <w:p w:rsidR="00786919" w:rsidRPr="000E2DD6" w:rsidRDefault="00786919" w:rsidP="007400A2">
            <w:pPr>
              <w:spacing w:after="0"/>
              <w:jc w:val="center"/>
              <w:cnfStyle w:val="100000000000"/>
              <w:rPr>
                <w:rFonts w:ascii="Calibri" w:eastAsiaTheme="minorEastAsia" w:hAnsi="Calibri" w:cs="Arial"/>
                <w:color w:val="17365D" w:themeColor="text2" w:themeShade="BF"/>
                <w:sz w:val="16"/>
                <w:szCs w:val="16"/>
                <w:lang w:val="en-US" w:eastAsia="zh-CN"/>
              </w:rPr>
            </w:pPr>
            <w:r>
              <w:rPr>
                <w:rFonts w:ascii="Calibri" w:eastAsiaTheme="minorEastAsia" w:hAnsi="Calibri" w:cs="Arial" w:hint="eastAsia"/>
                <w:color w:val="17365D" w:themeColor="text2" w:themeShade="BF"/>
                <w:sz w:val="16"/>
                <w:szCs w:val="16"/>
                <w:lang w:val="en-US" w:eastAsia="zh-CN"/>
              </w:rPr>
              <w:t>SNR=0dB (Test-1)</w:t>
            </w:r>
          </w:p>
        </w:tc>
        <w:tc>
          <w:tcPr>
            <w:tcW w:w="1628" w:type="dxa"/>
            <w:vAlign w:val="center"/>
          </w:tcPr>
          <w:p w:rsidR="00786919" w:rsidRPr="000E2DD6" w:rsidRDefault="00786919" w:rsidP="005F151B">
            <w:pPr>
              <w:spacing w:after="0"/>
              <w:jc w:val="center"/>
              <w:cnfStyle w:val="100000000000"/>
              <w:rPr>
                <w:rFonts w:ascii="Calibri" w:eastAsiaTheme="minorEastAsia" w:hAnsi="Calibri" w:cs="Arial"/>
                <w:color w:val="17365D" w:themeColor="text2" w:themeShade="BF"/>
                <w:sz w:val="16"/>
                <w:szCs w:val="16"/>
                <w:lang w:val="en-US" w:eastAsia="zh-CN"/>
              </w:rPr>
            </w:pPr>
            <w:r>
              <w:rPr>
                <w:rFonts w:ascii="Calibri" w:eastAsiaTheme="minorEastAsia" w:hAnsi="Calibri" w:cs="Arial" w:hint="eastAsia"/>
                <w:color w:val="17365D" w:themeColor="text2" w:themeShade="BF"/>
                <w:sz w:val="16"/>
                <w:szCs w:val="16"/>
                <w:lang w:val="en-US" w:eastAsia="zh-CN"/>
              </w:rPr>
              <w:t>SNR=20dB (Test-2)</w:t>
            </w:r>
          </w:p>
        </w:tc>
        <w:tc>
          <w:tcPr>
            <w:tcW w:w="1628" w:type="dxa"/>
            <w:vAlign w:val="center"/>
          </w:tcPr>
          <w:p w:rsidR="00786919" w:rsidRPr="000E2DD6" w:rsidRDefault="00786919" w:rsidP="005F151B">
            <w:pPr>
              <w:spacing w:after="0"/>
              <w:jc w:val="center"/>
              <w:cnfStyle w:val="100000000000"/>
              <w:rPr>
                <w:rFonts w:ascii="Calibri" w:eastAsiaTheme="minorEastAsia" w:hAnsi="Calibri" w:cs="Arial"/>
                <w:color w:val="17365D" w:themeColor="text2" w:themeShade="BF"/>
                <w:sz w:val="16"/>
                <w:szCs w:val="16"/>
                <w:lang w:val="en-US" w:eastAsia="zh-CN"/>
              </w:rPr>
            </w:pPr>
            <w:r>
              <w:rPr>
                <w:rFonts w:ascii="Calibri" w:eastAsiaTheme="minorEastAsia" w:hAnsi="Calibri" w:cs="Arial" w:hint="eastAsia"/>
                <w:color w:val="17365D" w:themeColor="text2" w:themeShade="BF"/>
                <w:sz w:val="16"/>
                <w:szCs w:val="16"/>
                <w:lang w:val="en-US" w:eastAsia="zh-CN"/>
              </w:rPr>
              <w:t>SNR=-4dB</w:t>
            </w:r>
          </w:p>
        </w:tc>
      </w:tr>
      <w:tr w:rsidR="00786919" w:rsidRPr="00447BFE" w:rsidTr="005727D6">
        <w:trPr>
          <w:cnfStyle w:val="000000100000"/>
          <w:trHeight w:val="340"/>
          <w:jc w:val="center"/>
        </w:trPr>
        <w:tc>
          <w:tcPr>
            <w:cnfStyle w:val="001000000000"/>
            <w:tcW w:w="0" w:type="auto"/>
            <w:vAlign w:val="center"/>
          </w:tcPr>
          <w:p w:rsidR="00786919" w:rsidRPr="00447BFE" w:rsidRDefault="00786919" w:rsidP="00695FB2">
            <w:pPr>
              <w:spacing w:after="0"/>
              <w:jc w:val="center"/>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Follow_RI/Fixed_</w:t>
            </w:r>
            <w:r w:rsidR="00695FB2">
              <w:rPr>
                <w:rFonts w:ascii="Calibri" w:eastAsiaTheme="minorEastAsia" w:hAnsi="Calibri" w:cs="Arial" w:hint="eastAsia"/>
                <w:sz w:val="16"/>
                <w:szCs w:val="16"/>
                <w:lang w:val="en-US" w:eastAsia="zh-CN"/>
              </w:rPr>
              <w:t>Rank</w:t>
            </w:r>
            <w:r>
              <w:rPr>
                <w:rFonts w:ascii="Calibri" w:eastAsiaTheme="minorEastAsia" w:hAnsi="Calibri" w:cs="Arial" w:hint="eastAsia"/>
                <w:sz w:val="16"/>
                <w:szCs w:val="16"/>
                <w:lang w:val="en-US" w:eastAsia="zh-CN"/>
              </w:rPr>
              <w:t>=1</w:t>
            </w:r>
          </w:p>
        </w:tc>
        <w:tc>
          <w:tcPr>
            <w:tcW w:w="1627" w:type="dxa"/>
            <w:vAlign w:val="center"/>
          </w:tcPr>
          <w:p w:rsidR="00786919" w:rsidRPr="00AC534C" w:rsidRDefault="00786919" w:rsidP="005F151B">
            <w:pPr>
              <w:spacing w:after="0"/>
              <w:jc w:val="center"/>
              <w:cnfStyle w:val="000000100000"/>
              <w:rPr>
                <w:rFonts w:asciiTheme="minorHAnsi" w:eastAsia="宋体" w:hAnsiTheme="minorHAnsi" w:cs="宋体"/>
                <w:color w:val="000000"/>
                <w:sz w:val="16"/>
                <w:szCs w:val="16"/>
                <w:lang w:eastAsia="zh-CN"/>
              </w:rPr>
            </w:pPr>
            <w:r>
              <w:rPr>
                <w:rFonts w:asciiTheme="minorHAnsi" w:eastAsia="宋体" w:hAnsiTheme="minorHAnsi" w:cs="宋体" w:hint="eastAsia"/>
                <w:color w:val="000000"/>
                <w:sz w:val="16"/>
                <w:szCs w:val="16"/>
                <w:lang w:eastAsia="zh-CN"/>
              </w:rPr>
              <w:t>1.115</w:t>
            </w:r>
          </w:p>
        </w:tc>
        <w:tc>
          <w:tcPr>
            <w:tcW w:w="1628" w:type="dxa"/>
            <w:vAlign w:val="center"/>
          </w:tcPr>
          <w:p w:rsidR="00786919" w:rsidRPr="006710E9" w:rsidRDefault="00786919" w:rsidP="005F151B">
            <w:pPr>
              <w:spacing w:after="0"/>
              <w:jc w:val="center"/>
              <w:cnfStyle w:val="000000100000"/>
              <w:rPr>
                <w:rFonts w:asciiTheme="minorHAnsi" w:eastAsia="宋体" w:hAnsiTheme="minorHAnsi" w:cs="宋体"/>
                <w:color w:val="FF0000"/>
                <w:sz w:val="16"/>
                <w:szCs w:val="16"/>
                <w:lang w:eastAsia="zh-CN"/>
              </w:rPr>
            </w:pPr>
            <w:r w:rsidRPr="006710E9">
              <w:rPr>
                <w:rFonts w:asciiTheme="minorHAnsi" w:eastAsia="宋体" w:hAnsiTheme="minorHAnsi" w:cs="宋体" w:hint="eastAsia"/>
                <w:color w:val="FF0000"/>
                <w:sz w:val="16"/>
                <w:szCs w:val="16"/>
                <w:lang w:eastAsia="zh-CN"/>
              </w:rPr>
              <w:t>2.189</w:t>
            </w:r>
          </w:p>
        </w:tc>
        <w:tc>
          <w:tcPr>
            <w:tcW w:w="1628" w:type="dxa"/>
            <w:vAlign w:val="center"/>
          </w:tcPr>
          <w:p w:rsidR="00786919" w:rsidRPr="00447BFE" w:rsidRDefault="00786919" w:rsidP="005F151B">
            <w:pPr>
              <w:spacing w:after="0"/>
              <w:jc w:val="center"/>
              <w:cnfStyle w:val="000000100000"/>
              <w:rPr>
                <w:rFonts w:asciiTheme="minorHAnsi" w:eastAsia="宋体" w:hAnsiTheme="minorHAnsi" w:cs="宋体"/>
                <w:color w:val="000000"/>
                <w:sz w:val="16"/>
                <w:szCs w:val="16"/>
                <w:lang w:eastAsia="zh-CN"/>
              </w:rPr>
            </w:pPr>
            <w:r>
              <w:rPr>
                <w:rFonts w:asciiTheme="minorHAnsi" w:eastAsia="宋体" w:hAnsiTheme="minorHAnsi" w:cs="宋体" w:hint="eastAsia"/>
                <w:color w:val="000000"/>
                <w:sz w:val="16"/>
                <w:szCs w:val="16"/>
                <w:lang w:eastAsia="zh-CN"/>
              </w:rPr>
              <w:t>0.998</w:t>
            </w:r>
          </w:p>
        </w:tc>
      </w:tr>
      <w:tr w:rsidR="00786919" w:rsidRPr="00447BFE" w:rsidTr="005727D6">
        <w:trPr>
          <w:trHeight w:val="340"/>
          <w:jc w:val="center"/>
        </w:trPr>
        <w:tc>
          <w:tcPr>
            <w:cnfStyle w:val="001000000000"/>
            <w:tcW w:w="0" w:type="auto"/>
            <w:vAlign w:val="center"/>
          </w:tcPr>
          <w:p w:rsidR="00786919" w:rsidRPr="00447BFE" w:rsidRDefault="00786919" w:rsidP="00695FB2">
            <w:pPr>
              <w:spacing w:after="0"/>
              <w:jc w:val="center"/>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Follow_RI/Fixed_R</w:t>
            </w:r>
            <w:r w:rsidR="00695FB2">
              <w:rPr>
                <w:rFonts w:ascii="Calibri" w:eastAsiaTheme="minorEastAsia" w:hAnsi="Calibri" w:cs="Arial" w:hint="eastAsia"/>
                <w:sz w:val="16"/>
                <w:szCs w:val="16"/>
                <w:lang w:val="en-US" w:eastAsia="zh-CN"/>
              </w:rPr>
              <w:t>ank</w:t>
            </w:r>
            <w:r>
              <w:rPr>
                <w:rFonts w:ascii="Calibri" w:eastAsiaTheme="minorEastAsia" w:hAnsi="Calibri" w:cs="Arial" w:hint="eastAsia"/>
                <w:sz w:val="16"/>
                <w:szCs w:val="16"/>
                <w:lang w:val="en-US" w:eastAsia="zh-CN"/>
              </w:rPr>
              <w:t>=2</w:t>
            </w:r>
          </w:p>
        </w:tc>
        <w:tc>
          <w:tcPr>
            <w:tcW w:w="1627" w:type="dxa"/>
            <w:vAlign w:val="center"/>
          </w:tcPr>
          <w:p w:rsidR="00786919" w:rsidRPr="00786919" w:rsidRDefault="00786919" w:rsidP="005F151B">
            <w:pPr>
              <w:spacing w:after="0"/>
              <w:jc w:val="center"/>
              <w:cnfStyle w:val="000000000000"/>
              <w:rPr>
                <w:rFonts w:asciiTheme="minorHAnsi" w:eastAsia="宋体" w:hAnsiTheme="minorHAnsi" w:cs="宋体"/>
                <w:color w:val="FF0000"/>
                <w:sz w:val="16"/>
                <w:szCs w:val="16"/>
                <w:lang w:eastAsia="zh-CN"/>
              </w:rPr>
            </w:pPr>
            <w:r w:rsidRPr="00786919">
              <w:rPr>
                <w:rFonts w:asciiTheme="minorHAnsi" w:eastAsia="宋体" w:hAnsiTheme="minorHAnsi" w:cs="宋体" w:hint="eastAsia"/>
                <w:color w:val="FF0000"/>
                <w:sz w:val="16"/>
                <w:szCs w:val="16"/>
                <w:lang w:eastAsia="zh-CN"/>
              </w:rPr>
              <w:t>1.007</w:t>
            </w:r>
          </w:p>
        </w:tc>
        <w:tc>
          <w:tcPr>
            <w:tcW w:w="1628" w:type="dxa"/>
            <w:vAlign w:val="center"/>
          </w:tcPr>
          <w:p w:rsidR="00786919" w:rsidRPr="00447BFE" w:rsidRDefault="00786919" w:rsidP="005F151B">
            <w:pPr>
              <w:spacing w:after="0"/>
              <w:jc w:val="center"/>
              <w:cnfStyle w:val="000000000000"/>
              <w:rPr>
                <w:rFonts w:asciiTheme="minorHAnsi" w:eastAsia="宋体" w:hAnsiTheme="minorHAnsi" w:cs="宋体"/>
                <w:color w:val="000000"/>
                <w:sz w:val="16"/>
                <w:szCs w:val="16"/>
                <w:lang w:eastAsia="zh-CN"/>
              </w:rPr>
            </w:pPr>
            <w:r>
              <w:rPr>
                <w:rFonts w:asciiTheme="minorHAnsi" w:eastAsia="宋体" w:hAnsiTheme="minorHAnsi" w:cs="宋体" w:hint="eastAsia"/>
                <w:color w:val="000000"/>
                <w:sz w:val="16"/>
                <w:szCs w:val="16"/>
                <w:lang w:eastAsia="zh-CN"/>
              </w:rPr>
              <w:t>1.276</w:t>
            </w:r>
          </w:p>
        </w:tc>
        <w:tc>
          <w:tcPr>
            <w:tcW w:w="1628" w:type="dxa"/>
            <w:vAlign w:val="center"/>
          </w:tcPr>
          <w:p w:rsidR="00786919" w:rsidRPr="00F40C30" w:rsidRDefault="00786919" w:rsidP="005F151B">
            <w:pPr>
              <w:spacing w:after="0"/>
              <w:jc w:val="center"/>
              <w:cnfStyle w:val="000000000000"/>
              <w:rPr>
                <w:rFonts w:asciiTheme="minorHAnsi" w:eastAsia="宋体" w:hAnsiTheme="minorHAnsi" w:cs="宋体"/>
                <w:b/>
                <w:i/>
                <w:color w:val="7030A0"/>
                <w:sz w:val="16"/>
                <w:szCs w:val="16"/>
                <w:lang w:eastAsia="zh-CN"/>
              </w:rPr>
            </w:pPr>
            <w:r w:rsidRPr="00F40C30">
              <w:rPr>
                <w:rFonts w:asciiTheme="minorHAnsi" w:eastAsia="宋体" w:hAnsiTheme="minorHAnsi" w:cs="宋体" w:hint="eastAsia"/>
                <w:b/>
                <w:i/>
                <w:color w:val="7030A0"/>
                <w:sz w:val="16"/>
                <w:szCs w:val="16"/>
                <w:lang w:eastAsia="zh-CN"/>
              </w:rPr>
              <w:t>1.119</w:t>
            </w:r>
          </w:p>
        </w:tc>
      </w:tr>
      <w:tr w:rsidR="00786919" w:rsidRPr="00447BFE" w:rsidTr="005727D6">
        <w:trPr>
          <w:cnfStyle w:val="000000100000"/>
          <w:trHeight w:val="340"/>
          <w:jc w:val="center"/>
        </w:trPr>
        <w:tc>
          <w:tcPr>
            <w:cnfStyle w:val="001000000000"/>
            <w:tcW w:w="0" w:type="auto"/>
            <w:vAlign w:val="center"/>
          </w:tcPr>
          <w:p w:rsidR="00786919" w:rsidRPr="00447BFE" w:rsidRDefault="00695FB2" w:rsidP="005F151B">
            <w:pPr>
              <w:spacing w:after="0"/>
              <w:jc w:val="center"/>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Follow_RI/Fixed_Rank</w:t>
            </w:r>
            <w:r w:rsidR="00786919">
              <w:rPr>
                <w:rFonts w:ascii="Calibri" w:eastAsiaTheme="minorEastAsia" w:hAnsi="Calibri" w:cs="Arial" w:hint="eastAsia"/>
                <w:sz w:val="16"/>
                <w:szCs w:val="16"/>
                <w:lang w:val="en-US" w:eastAsia="zh-CN"/>
              </w:rPr>
              <w:t>=3</w:t>
            </w:r>
          </w:p>
        </w:tc>
        <w:tc>
          <w:tcPr>
            <w:tcW w:w="1627" w:type="dxa"/>
            <w:vAlign w:val="center"/>
          </w:tcPr>
          <w:p w:rsidR="00786919" w:rsidRPr="00F40C30" w:rsidRDefault="00786919" w:rsidP="005F151B">
            <w:pPr>
              <w:spacing w:after="0"/>
              <w:jc w:val="center"/>
              <w:cnfStyle w:val="000000100000"/>
              <w:rPr>
                <w:rFonts w:asciiTheme="minorHAnsi" w:eastAsia="宋体" w:hAnsiTheme="minorHAnsi" w:cs="宋体"/>
                <w:b/>
                <w:i/>
                <w:color w:val="7030A0"/>
                <w:sz w:val="16"/>
                <w:szCs w:val="16"/>
                <w:lang w:eastAsia="zh-CN"/>
              </w:rPr>
            </w:pPr>
            <w:r w:rsidRPr="00F40C30">
              <w:rPr>
                <w:rFonts w:asciiTheme="minorHAnsi" w:eastAsia="宋体" w:hAnsiTheme="minorHAnsi" w:cs="宋体" w:hint="eastAsia"/>
                <w:b/>
                <w:i/>
                <w:color w:val="7030A0"/>
                <w:sz w:val="16"/>
                <w:szCs w:val="16"/>
                <w:lang w:eastAsia="zh-CN"/>
              </w:rPr>
              <w:t>1.088</w:t>
            </w:r>
          </w:p>
        </w:tc>
        <w:tc>
          <w:tcPr>
            <w:tcW w:w="1628" w:type="dxa"/>
            <w:vAlign w:val="center"/>
          </w:tcPr>
          <w:p w:rsidR="00786919" w:rsidRPr="00447BFE" w:rsidRDefault="00786919" w:rsidP="005F151B">
            <w:pPr>
              <w:spacing w:after="0"/>
              <w:jc w:val="center"/>
              <w:cnfStyle w:val="000000100000"/>
              <w:rPr>
                <w:rFonts w:asciiTheme="minorHAnsi" w:eastAsia="宋体" w:hAnsiTheme="minorHAnsi" w:cs="宋体"/>
                <w:color w:val="000000"/>
                <w:sz w:val="16"/>
                <w:szCs w:val="16"/>
                <w:lang w:eastAsia="zh-CN"/>
              </w:rPr>
            </w:pPr>
            <w:r>
              <w:rPr>
                <w:rFonts w:asciiTheme="minorHAnsi" w:eastAsia="宋体" w:hAnsiTheme="minorHAnsi" w:cs="宋体" w:hint="eastAsia"/>
                <w:color w:val="000000"/>
                <w:sz w:val="16"/>
                <w:szCs w:val="16"/>
                <w:lang w:eastAsia="zh-CN"/>
              </w:rPr>
              <w:t>0.985</w:t>
            </w:r>
          </w:p>
        </w:tc>
        <w:tc>
          <w:tcPr>
            <w:tcW w:w="1628" w:type="dxa"/>
            <w:vAlign w:val="center"/>
          </w:tcPr>
          <w:p w:rsidR="00786919" w:rsidRPr="00447BFE" w:rsidRDefault="00786919" w:rsidP="005F151B">
            <w:pPr>
              <w:spacing w:after="0"/>
              <w:jc w:val="center"/>
              <w:cnfStyle w:val="000000100000"/>
              <w:rPr>
                <w:rFonts w:asciiTheme="minorHAnsi" w:eastAsia="宋体" w:hAnsiTheme="minorHAnsi" w:cs="宋体"/>
                <w:color w:val="000000"/>
                <w:sz w:val="16"/>
                <w:szCs w:val="16"/>
                <w:lang w:eastAsia="zh-CN"/>
              </w:rPr>
            </w:pPr>
            <w:r>
              <w:rPr>
                <w:rFonts w:asciiTheme="minorHAnsi" w:eastAsia="宋体" w:hAnsiTheme="minorHAnsi" w:cs="宋体" w:hint="eastAsia"/>
                <w:color w:val="000000"/>
                <w:sz w:val="16"/>
                <w:szCs w:val="16"/>
                <w:lang w:eastAsia="zh-CN"/>
              </w:rPr>
              <w:t>2.068</w:t>
            </w:r>
          </w:p>
        </w:tc>
      </w:tr>
    </w:tbl>
    <w:p w:rsidR="00786919" w:rsidRDefault="00786919" w:rsidP="00B04E0A">
      <w:pPr>
        <w:spacing w:afterLines="50"/>
        <w:jc w:val="both"/>
        <w:rPr>
          <w:rFonts w:ascii="Calibri" w:eastAsia="宋体" w:hAnsi="Calibri" w:cs="Arial"/>
          <w:lang w:val="en-US" w:eastAsia="zh-CN"/>
        </w:rPr>
      </w:pPr>
    </w:p>
    <w:p w:rsidR="00786919" w:rsidRDefault="00786919"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t>It can be observed from the above figure and table that 4RX UE</w:t>
      </w:r>
      <w:r w:rsidR="00F40C30">
        <w:rPr>
          <w:rFonts w:ascii="Calibri" w:eastAsia="宋体" w:hAnsi="Calibri" w:cs="Arial"/>
          <w:lang w:val="en-US" w:eastAsia="zh-CN"/>
        </w:rPr>
        <w:t>’</w:t>
      </w:r>
      <w:r w:rsidR="00F40C30">
        <w:rPr>
          <w:rFonts w:ascii="Calibri" w:eastAsia="宋体" w:hAnsi="Calibri" w:cs="Arial" w:hint="eastAsia"/>
          <w:lang w:val="en-US" w:eastAsia="zh-CN"/>
        </w:rPr>
        <w:t>s SNR range</w:t>
      </w:r>
      <w:r>
        <w:rPr>
          <w:rFonts w:ascii="Calibri" w:eastAsia="宋体" w:hAnsi="Calibri" w:cs="Arial" w:hint="eastAsia"/>
          <w:lang w:val="en-US" w:eastAsia="zh-CN"/>
        </w:rPr>
        <w:t xml:space="preserve"> </w:t>
      </w:r>
      <w:r w:rsidR="00F40C30">
        <w:rPr>
          <w:rFonts w:ascii="Calibri" w:eastAsia="宋体" w:hAnsi="Calibri" w:cs="Arial" w:hint="eastAsia"/>
          <w:lang w:val="en-US" w:eastAsia="zh-CN"/>
        </w:rPr>
        <w:t>for rank 2 operation is lower than 2RX UE, which is also the phenomena observed in Qualcomm</w:t>
      </w:r>
      <w:r w:rsidR="00F40C30">
        <w:rPr>
          <w:rFonts w:ascii="Calibri" w:eastAsia="宋体" w:hAnsi="Calibri" w:cs="Arial"/>
          <w:lang w:val="en-US" w:eastAsia="zh-CN"/>
        </w:rPr>
        <w:t>’</w:t>
      </w:r>
      <w:r w:rsidR="00F40C30">
        <w:rPr>
          <w:rFonts w:ascii="Calibri" w:eastAsia="宋体" w:hAnsi="Calibri" w:cs="Arial" w:hint="eastAsia"/>
          <w:lang w:val="en-US" w:eastAsia="zh-CN"/>
        </w:rPr>
        <w:t xml:space="preserve">s contribution [1]. Because of this, the </w:t>
      </w:r>
      <w:r w:rsidR="00F40C30">
        <w:rPr>
          <w:rFonts w:ascii="Calibri" w:eastAsia="宋体" w:hAnsi="Calibri" w:cs="Arial"/>
          <w:lang w:val="en-US" w:eastAsia="zh-CN"/>
        </w:rPr>
        <w:t>original</w:t>
      </w:r>
      <w:r w:rsidR="00F40C30">
        <w:rPr>
          <w:rFonts w:ascii="Calibri" w:eastAsia="宋体" w:hAnsi="Calibri" w:cs="Arial" w:hint="eastAsia"/>
          <w:lang w:val="en-US" w:eastAsia="zh-CN"/>
        </w:rPr>
        <w:t xml:space="preserve"> Test 1 (i.e., t</w:t>
      </w:r>
      <w:r w:rsidR="00F40C30" w:rsidRPr="00F40C30">
        <w:rPr>
          <w:rFonts w:ascii="Calibri" w:eastAsia="宋体" w:hAnsi="Calibri" w:cs="Arial"/>
          <w:lang w:val="en-US" w:eastAsia="zh-CN"/>
        </w:rPr>
        <w:t>he ratio of the throughput</w:t>
      </w:r>
      <w:r w:rsidR="00F40C30">
        <w:rPr>
          <w:rFonts w:ascii="Calibri" w:eastAsia="宋体" w:hAnsi="Calibri" w:cs="Arial" w:hint="eastAsia"/>
          <w:lang w:val="en-US" w:eastAsia="zh-CN"/>
        </w:rPr>
        <w:t xml:space="preserve"> at SNR=0dB</w:t>
      </w:r>
      <w:r w:rsidR="00F40C30" w:rsidRPr="00F40C30">
        <w:rPr>
          <w:rFonts w:ascii="Calibri" w:eastAsia="宋体" w:hAnsi="Calibri" w:cs="Arial"/>
          <w:lang w:val="en-US" w:eastAsia="zh-CN"/>
        </w:rPr>
        <w:t xml:space="preserve"> obtained when transmitting based on UE reported RI and that obtained when transmitting with fixed rank </w:t>
      </w:r>
      <w:r w:rsidR="00F40C30">
        <w:rPr>
          <w:rFonts w:ascii="Calibri" w:eastAsia="宋体" w:hAnsi="Calibri" w:cs="Arial" w:hint="eastAsia"/>
          <w:lang w:val="en-US" w:eastAsia="zh-CN"/>
        </w:rPr>
        <w:t>2</w:t>
      </w:r>
      <w:r w:rsidR="00F40C30" w:rsidRPr="00F40C30">
        <w:rPr>
          <w:rFonts w:ascii="Calibri" w:eastAsia="宋体" w:hAnsi="Calibri" w:cs="Arial"/>
          <w:lang w:val="en-US" w:eastAsia="zh-CN"/>
        </w:rPr>
        <w:t xml:space="preserve"> shall be </w:t>
      </w:r>
      <w:r w:rsidR="00F40C30">
        <w:rPr>
          <w:rFonts w:ascii="Calibri" w:eastAsia="宋体" w:hAnsi="Calibri" w:cs="Arial" w:hint="eastAsia"/>
          <w:lang w:val="en-US" w:eastAsia="zh-CN"/>
        </w:rPr>
        <w:t xml:space="preserve">no less than </w:t>
      </w:r>
      <m:oMath>
        <m:sSub>
          <m:sSubPr>
            <m:ctrlPr>
              <w:rPr>
                <w:rFonts w:ascii="Cambria Math" w:eastAsia="宋体" w:hAnsi="Cambria Math" w:cs="Arial"/>
                <w:lang w:val="en-US" w:eastAsia="zh-CN"/>
              </w:rPr>
            </m:ctrlPr>
          </m:sSubPr>
          <m:e>
            <m:r>
              <m:rPr>
                <m:sty m:val="p"/>
              </m:rPr>
              <w:rPr>
                <w:rFonts w:ascii="Cambria Math" w:eastAsia="宋体" w:hAnsi="Cambria Math" w:cs="Arial"/>
              </w:rPr>
              <m:t>≥</m:t>
            </m:r>
            <m:r>
              <m:rPr>
                <m:sty m:val="p"/>
              </m:rPr>
              <w:rPr>
                <w:rFonts w:ascii="Cambria Math" w:eastAsia="宋体" w:hAnsi="Cambria Math" w:cs="Arial"/>
                <w:lang w:val="en-US" w:eastAsia="zh-CN"/>
              </w:rPr>
              <m:t>γ</m:t>
            </m:r>
          </m:e>
          <m:sub>
            <m:r>
              <m:rPr>
                <m:sty m:val="p"/>
              </m:rPr>
              <w:rPr>
                <w:rFonts w:ascii="Cambria Math" w:eastAsia="宋体" w:hAnsi="Cambria Math" w:cs="Arial"/>
                <w:lang w:val="en-US" w:eastAsia="zh-CN"/>
              </w:rPr>
              <m:t>2</m:t>
            </m:r>
          </m:sub>
        </m:sSub>
        <m:r>
          <m:rPr>
            <m:sty m:val="p"/>
          </m:rPr>
          <w:rPr>
            <w:rFonts w:ascii="Cambria Math" w:eastAsia="宋体" w:hAnsi="Cambria Math" w:cs="Arial"/>
            <w:lang w:val="en-US" w:eastAsia="zh-CN"/>
          </w:rPr>
          <m:t>=1</m:t>
        </m:r>
      </m:oMath>
      <w:r w:rsidR="00F40C30">
        <w:rPr>
          <w:rFonts w:ascii="Calibri" w:eastAsia="宋体" w:hAnsi="Calibri" w:cs="Arial" w:hint="eastAsia"/>
          <w:lang w:val="en-US" w:eastAsia="zh-CN"/>
        </w:rPr>
        <w:t xml:space="preserve">) is hard to </w:t>
      </w:r>
      <w:r w:rsidR="00B04E0A">
        <w:rPr>
          <w:rFonts w:ascii="Calibri" w:eastAsia="宋体" w:hAnsi="Calibri" w:cs="Arial"/>
          <w:lang w:val="en-US" w:eastAsia="zh-CN"/>
        </w:rPr>
        <w:t>pass</w:t>
      </w:r>
      <w:r w:rsidR="00F40C30">
        <w:rPr>
          <w:rFonts w:ascii="Calibri" w:eastAsia="宋体" w:hAnsi="Calibri" w:cs="Arial" w:hint="eastAsia"/>
          <w:lang w:val="en-US" w:eastAsia="zh-CN"/>
        </w:rPr>
        <w:t xml:space="preserve">, </w:t>
      </w:r>
      <w:r w:rsidR="00B04E0A">
        <w:rPr>
          <w:rFonts w:ascii="Calibri" w:eastAsia="宋体" w:hAnsi="Calibri" w:cs="Arial"/>
          <w:lang w:val="en-US" w:eastAsia="zh-CN"/>
        </w:rPr>
        <w:t>because</w:t>
      </w:r>
      <w:r w:rsidR="00F40C30">
        <w:rPr>
          <w:rFonts w:ascii="Calibri" w:eastAsia="宋体" w:hAnsi="Calibri" w:cs="Arial" w:hint="eastAsia"/>
          <w:lang w:val="en-US" w:eastAsia="zh-CN"/>
        </w:rPr>
        <w:t xml:space="preserve"> the ratio is 1.007 based on our simulation results. Obviously, we have the following two options to solve this problem:</w:t>
      </w:r>
    </w:p>
    <w:p w:rsidR="00C937BA" w:rsidRPr="00C937BA" w:rsidRDefault="00F40C30" w:rsidP="00B04E0A">
      <w:pPr>
        <w:pStyle w:val="af7"/>
        <w:numPr>
          <w:ilvl w:val="0"/>
          <w:numId w:val="32"/>
        </w:numPr>
        <w:spacing w:afterLines="50"/>
        <w:ind w:left="568" w:firstLineChars="0" w:hanging="141"/>
        <w:rPr>
          <w:rFonts w:cs="Arial"/>
          <w:sz w:val="20"/>
          <w:szCs w:val="20"/>
        </w:rPr>
      </w:pPr>
      <w:r w:rsidRPr="00C937BA">
        <w:rPr>
          <w:rFonts w:eastAsiaTheme="minorEastAsia" w:cs="Arial" w:hint="eastAsia"/>
          <w:b/>
          <w:i/>
          <w:sz w:val="20"/>
          <w:szCs w:val="20"/>
        </w:rPr>
        <w:t>Option-1 (suggested in [1]):</w:t>
      </w:r>
      <w:r>
        <w:rPr>
          <w:rFonts w:eastAsiaTheme="minorEastAsia" w:cs="Arial" w:hint="eastAsia"/>
          <w:sz w:val="20"/>
          <w:szCs w:val="20"/>
        </w:rPr>
        <w:t xml:space="preserve"> lower the</w:t>
      </w:r>
      <w:r w:rsidR="00C937BA">
        <w:rPr>
          <w:rFonts w:eastAsiaTheme="minorEastAsia" w:cs="Arial" w:hint="eastAsia"/>
          <w:sz w:val="20"/>
          <w:szCs w:val="20"/>
        </w:rPr>
        <w:t xml:space="preserve"> SNR</w:t>
      </w:r>
      <w:r>
        <w:rPr>
          <w:rFonts w:eastAsiaTheme="minorEastAsia" w:cs="Arial" w:hint="eastAsia"/>
          <w:sz w:val="20"/>
          <w:szCs w:val="20"/>
        </w:rPr>
        <w:t xml:space="preserve"> test </w:t>
      </w:r>
      <w:r>
        <w:rPr>
          <w:rFonts w:eastAsiaTheme="minorEastAsia" w:cs="Arial"/>
          <w:sz w:val="20"/>
          <w:szCs w:val="20"/>
        </w:rPr>
        <w:t>point</w:t>
      </w:r>
      <w:r>
        <w:rPr>
          <w:rFonts w:eastAsiaTheme="minorEastAsia" w:cs="Arial" w:hint="eastAsia"/>
          <w:sz w:val="20"/>
          <w:szCs w:val="20"/>
        </w:rPr>
        <w:t xml:space="preserve"> for Test 1 to make sure</w:t>
      </w:r>
      <w:r w:rsidR="00C937BA">
        <w:rPr>
          <w:rFonts w:eastAsiaTheme="minorEastAsia" w:cs="Arial" w:hint="eastAsia"/>
          <w:sz w:val="20"/>
          <w:szCs w:val="20"/>
        </w:rPr>
        <w:t xml:space="preserve"> </w:t>
      </w:r>
      <m:oMath>
        <m:sSub>
          <m:sSubPr>
            <m:ctrlPr>
              <w:rPr>
                <w:rFonts w:ascii="Cambria Math" w:eastAsia="宋体" w:hAnsi="Cambria Math" w:cs="Arial"/>
                <w:kern w:val="0"/>
                <w:sz w:val="20"/>
                <w:szCs w:val="20"/>
              </w:rPr>
            </m:ctrlPr>
          </m:sSubPr>
          <m:e>
            <m:r>
              <m:rPr>
                <m:sty m:val="p"/>
              </m:rPr>
              <w:rPr>
                <w:rFonts w:ascii="Cambria Math" w:eastAsia="宋体" w:hAnsi="Cambria Math" w:cs="Arial"/>
              </w:rPr>
              <m:t>γ</m:t>
            </m:r>
          </m:e>
          <m:sub>
            <m:r>
              <m:rPr>
                <m:sty m:val="p"/>
              </m:rPr>
              <w:rPr>
                <w:rFonts w:ascii="Cambria Math" w:eastAsia="宋体" w:hAnsi="Cambria Math" w:cs="Arial"/>
              </w:rPr>
              <m:t>2</m:t>
            </m:r>
          </m:sub>
        </m:sSub>
        <m:r>
          <m:rPr>
            <m:sty m:val="p"/>
          </m:rPr>
          <w:rPr>
            <w:rFonts w:ascii="Cambria Math" w:eastAsia="宋体" w:hAnsi="Cambria Math" w:cs="Arial"/>
          </w:rPr>
          <m:t>=1</m:t>
        </m:r>
      </m:oMath>
      <w:r w:rsidR="00C937BA">
        <w:rPr>
          <w:rFonts w:eastAsiaTheme="minorEastAsia" w:cs="Arial" w:hint="eastAsia"/>
          <w:sz w:val="20"/>
          <w:szCs w:val="20"/>
        </w:rPr>
        <w:t xml:space="preserve"> can be satisfied. Based on our simulation, we found that -4dB is enough to make sure the test case can be passed (i.e., the ratio is 1.119)</w:t>
      </w:r>
      <w:r>
        <w:rPr>
          <w:rFonts w:cs="Arial" w:hint="eastAsia"/>
          <w:sz w:val="20"/>
          <w:szCs w:val="20"/>
        </w:rPr>
        <w:t>.</w:t>
      </w:r>
    </w:p>
    <w:p w:rsidR="00C937BA" w:rsidRPr="00C937BA" w:rsidRDefault="00C937BA" w:rsidP="00B04E0A">
      <w:pPr>
        <w:pStyle w:val="af7"/>
        <w:numPr>
          <w:ilvl w:val="0"/>
          <w:numId w:val="32"/>
        </w:numPr>
        <w:spacing w:afterLines="50"/>
        <w:ind w:left="568" w:firstLineChars="0" w:hanging="141"/>
        <w:rPr>
          <w:rFonts w:cs="Arial"/>
          <w:sz w:val="20"/>
          <w:szCs w:val="20"/>
        </w:rPr>
      </w:pPr>
      <w:r w:rsidRPr="00C937BA">
        <w:rPr>
          <w:rFonts w:eastAsiaTheme="minorEastAsia" w:cs="Arial" w:hint="eastAsia"/>
          <w:b/>
          <w:i/>
          <w:sz w:val="20"/>
          <w:szCs w:val="20"/>
        </w:rPr>
        <w:t>Option-</w:t>
      </w:r>
      <w:r>
        <w:rPr>
          <w:rFonts w:eastAsiaTheme="minorEastAsia" w:cs="Arial" w:hint="eastAsia"/>
          <w:b/>
          <w:i/>
          <w:sz w:val="20"/>
          <w:szCs w:val="20"/>
        </w:rPr>
        <w:t>2</w:t>
      </w:r>
      <w:r w:rsidRPr="00C937BA">
        <w:rPr>
          <w:rFonts w:eastAsiaTheme="minorEastAsia" w:cs="Arial" w:hint="eastAsia"/>
          <w:b/>
          <w:i/>
          <w:sz w:val="20"/>
          <w:szCs w:val="20"/>
        </w:rPr>
        <w:t>:</w:t>
      </w:r>
      <w:r>
        <w:rPr>
          <w:rFonts w:eastAsiaTheme="minorEastAsia" w:cs="Arial" w:hint="eastAsia"/>
          <w:sz w:val="20"/>
          <w:szCs w:val="20"/>
        </w:rPr>
        <w:t xml:space="preserve"> still keep the SNR te</w:t>
      </w:r>
      <w:r w:rsidR="002C6E23">
        <w:rPr>
          <w:rFonts w:eastAsiaTheme="minorEastAsia" w:cs="Arial" w:hint="eastAsia"/>
          <w:sz w:val="20"/>
          <w:szCs w:val="20"/>
        </w:rPr>
        <w:t>s</w:t>
      </w:r>
      <w:r>
        <w:rPr>
          <w:rFonts w:eastAsiaTheme="minorEastAsia" w:cs="Arial" w:hint="eastAsia"/>
          <w:sz w:val="20"/>
          <w:szCs w:val="20"/>
        </w:rPr>
        <w:t xml:space="preserve">t point at 0dB, but use the requirement of </w:t>
      </w:r>
      <m:oMath>
        <m:sSub>
          <m:sSubPr>
            <m:ctrlPr>
              <w:rPr>
                <w:rFonts w:ascii="Cambria Math" w:eastAsia="宋体" w:hAnsi="Cambria Math" w:cs="Arial"/>
                <w:kern w:val="0"/>
                <w:sz w:val="20"/>
                <w:szCs w:val="20"/>
              </w:rPr>
            </m:ctrlPr>
          </m:sSubPr>
          <m:e>
            <m:r>
              <m:rPr>
                <m:sty m:val="p"/>
              </m:rPr>
              <w:rPr>
                <w:rFonts w:ascii="Cambria Math" w:eastAsia="宋体" w:hAnsi="Cambria Math" w:cs="Arial"/>
              </w:rPr>
              <m:t>γ</m:t>
            </m:r>
          </m:e>
          <m:sub>
            <m:r>
              <m:rPr>
                <m:sty m:val="p"/>
              </m:rPr>
              <w:rPr>
                <w:rFonts w:ascii="Cambria Math" w:eastAsia="宋体" w:hAnsi="Cambria Math" w:cs="Arial"/>
              </w:rPr>
              <m:t>3</m:t>
            </m:r>
          </m:sub>
        </m:sSub>
        <m:r>
          <m:rPr>
            <m:sty m:val="p"/>
          </m:rPr>
          <w:rPr>
            <w:rFonts w:ascii="Cambria Math" w:eastAsia="宋体" w:hAnsi="Cambria Math" w:cs="Arial"/>
          </w:rPr>
          <m:t>=1</m:t>
        </m:r>
      </m:oMath>
      <w:r>
        <w:rPr>
          <w:rFonts w:eastAsiaTheme="minorEastAsia" w:cs="Arial" w:hint="eastAsia"/>
        </w:rPr>
        <w:t xml:space="preserve"> instead</w:t>
      </w:r>
      <w:r>
        <w:rPr>
          <w:rFonts w:eastAsiaTheme="minorEastAsia" w:cs="Arial" w:hint="eastAsia"/>
          <w:sz w:val="20"/>
          <w:szCs w:val="20"/>
        </w:rPr>
        <w:t xml:space="preserve">, i.e., the ratio of the </w:t>
      </w:r>
      <w:r>
        <w:rPr>
          <w:rFonts w:eastAsiaTheme="minorEastAsia" w:cs="Arial"/>
          <w:sz w:val="20"/>
          <w:szCs w:val="20"/>
        </w:rPr>
        <w:t>throughput</w:t>
      </w:r>
      <w:r>
        <w:rPr>
          <w:rFonts w:eastAsiaTheme="minorEastAsia" w:cs="Arial" w:hint="eastAsia"/>
          <w:sz w:val="20"/>
          <w:szCs w:val="20"/>
        </w:rPr>
        <w:t xml:space="preserve"> obtained when transmitting based on UE reported RI and that obtained when transmitting with fixed rank 3 shall be </w:t>
      </w:r>
      <m:oMath>
        <m:sSub>
          <m:sSubPr>
            <m:ctrlPr>
              <w:rPr>
                <w:rFonts w:ascii="Cambria Math" w:eastAsia="宋体" w:hAnsi="Cambria Math" w:cs="Arial"/>
                <w:kern w:val="0"/>
                <w:sz w:val="20"/>
                <w:szCs w:val="20"/>
              </w:rPr>
            </m:ctrlPr>
          </m:sSubPr>
          <m:e>
            <m:r>
              <m:rPr>
                <m:sty m:val="p"/>
              </m:rPr>
              <w:rPr>
                <w:rFonts w:ascii="Cambria Math" w:eastAsia="宋体" w:hAnsi="Cambria Math" w:cs="Arial"/>
              </w:rPr>
              <m:t>≥γ</m:t>
            </m:r>
          </m:e>
          <m:sub>
            <m:r>
              <m:rPr>
                <m:sty m:val="p"/>
              </m:rPr>
              <w:rPr>
                <w:rFonts w:ascii="Cambria Math" w:eastAsia="宋体" w:hAnsi="Cambria Math" w:cs="Arial"/>
              </w:rPr>
              <m:t>3</m:t>
            </m:r>
          </m:sub>
        </m:sSub>
        <m:r>
          <m:rPr>
            <m:sty m:val="p"/>
          </m:rPr>
          <w:rPr>
            <w:rFonts w:ascii="Cambria Math" w:eastAsia="宋体" w:hAnsi="Cambria Math" w:cs="Arial"/>
            <w:kern w:val="0"/>
            <w:sz w:val="20"/>
            <w:szCs w:val="20"/>
          </w:rPr>
          <m:t>=1</m:t>
        </m:r>
      </m:oMath>
      <w:r>
        <w:rPr>
          <w:rFonts w:cs="Arial" w:hint="eastAsia"/>
          <w:sz w:val="20"/>
          <w:szCs w:val="20"/>
        </w:rPr>
        <w:t>.</w:t>
      </w:r>
      <w:r>
        <w:rPr>
          <w:rFonts w:eastAsiaTheme="minorEastAsia" w:cs="Arial" w:hint="eastAsia"/>
          <w:sz w:val="20"/>
          <w:szCs w:val="20"/>
        </w:rPr>
        <w:t xml:space="preserve"> Based on our simulation, we found that the ratio is observed as 1.088 at SNR=0dB. </w:t>
      </w:r>
    </w:p>
    <w:p w:rsidR="003D2974" w:rsidRDefault="003D2974"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lastRenderedPageBreak/>
        <w:t xml:space="preserve">And the above two options are summarized in the following </w:t>
      </w:r>
      <w:r w:rsidR="00AF0C84">
        <w:rPr>
          <w:rFonts w:ascii="Calibri" w:eastAsia="宋体" w:hAnsi="Calibri" w:cs="Arial" w:hint="eastAsia"/>
          <w:lang w:val="en-US" w:eastAsia="zh-CN"/>
        </w:rPr>
        <w:t>proposal</w:t>
      </w:r>
      <w:r>
        <w:rPr>
          <w:rFonts w:ascii="Calibri" w:eastAsia="宋体" w:hAnsi="Calibri" w:cs="Arial" w:hint="eastAsia"/>
          <w:lang w:val="en-US" w:eastAsia="zh-CN"/>
        </w:rPr>
        <w:t>:</w:t>
      </w:r>
    </w:p>
    <w:p w:rsidR="003D2974" w:rsidRDefault="00AF0C84"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003D2974" w:rsidRPr="009D1143">
        <w:rPr>
          <w:rFonts w:ascii="Calibri" w:eastAsia="宋体" w:hAnsi="Calibri" w:cs="Arial" w:hint="eastAsia"/>
          <w:b/>
          <w:i/>
          <w:lang w:val="en-US" w:eastAsia="zh-CN"/>
        </w:rPr>
        <w:t xml:space="preserve"> 1:</w:t>
      </w:r>
      <w:r w:rsidR="003D2974">
        <w:rPr>
          <w:rFonts w:ascii="Calibri" w:eastAsia="宋体" w:hAnsi="Calibri" w:cs="Arial" w:hint="eastAsia"/>
          <w:b/>
          <w:i/>
          <w:lang w:val="en-US" w:eastAsia="zh-CN"/>
        </w:rPr>
        <w:t xml:space="preserve"> </w:t>
      </w:r>
      <w:r w:rsidR="00695FB2">
        <w:rPr>
          <w:rFonts w:ascii="Calibri" w:eastAsia="宋体" w:hAnsi="Calibri" w:cs="Arial" w:hint="eastAsia"/>
          <w:b/>
          <w:i/>
          <w:lang w:val="en-US" w:eastAsia="zh-CN"/>
        </w:rPr>
        <w:t>For RI Test 1, t</w:t>
      </w:r>
      <w:r w:rsidR="003D2974">
        <w:rPr>
          <w:rFonts w:ascii="Calibri" w:eastAsia="宋体" w:hAnsi="Calibri" w:cs="Arial" w:hint="eastAsia"/>
          <w:b/>
          <w:i/>
          <w:lang w:val="en-US" w:eastAsia="zh-CN"/>
        </w:rPr>
        <w:t xml:space="preserve">wo methods </w:t>
      </w:r>
      <w:r>
        <w:rPr>
          <w:rFonts w:ascii="Calibri" w:eastAsia="宋体" w:hAnsi="Calibri" w:cs="Arial" w:hint="eastAsia"/>
          <w:b/>
          <w:i/>
          <w:lang w:val="en-US" w:eastAsia="zh-CN"/>
        </w:rPr>
        <w:t>can be utilized</w:t>
      </w:r>
      <w:r w:rsidR="003D2974">
        <w:rPr>
          <w:rFonts w:ascii="Calibri" w:eastAsia="宋体" w:hAnsi="Calibri" w:cs="Arial" w:hint="eastAsia"/>
          <w:b/>
          <w:i/>
          <w:lang w:val="en-US" w:eastAsia="zh-CN"/>
        </w:rPr>
        <w:t xml:space="preserve"> to modify </w:t>
      </w:r>
      <w:r w:rsidR="0027451C">
        <w:rPr>
          <w:rFonts w:ascii="Calibri" w:eastAsia="宋体" w:hAnsi="Calibri" w:cs="Arial"/>
          <w:b/>
          <w:i/>
          <w:lang w:val="en-US" w:eastAsia="zh-CN"/>
        </w:rPr>
        <w:t xml:space="preserve">the </w:t>
      </w:r>
      <w:r w:rsidR="003D2974">
        <w:rPr>
          <w:rFonts w:ascii="Calibri" w:eastAsia="宋体" w:hAnsi="Calibri" w:cs="Arial"/>
          <w:b/>
          <w:i/>
          <w:lang w:val="en-US" w:eastAsia="zh-CN"/>
        </w:rPr>
        <w:t>original</w:t>
      </w:r>
      <w:r w:rsidR="003D2974">
        <w:rPr>
          <w:rFonts w:ascii="Calibri" w:eastAsia="宋体" w:hAnsi="Calibri" w:cs="Arial" w:hint="eastAsia"/>
          <w:b/>
          <w:i/>
          <w:lang w:val="en-US" w:eastAsia="zh-CN"/>
        </w:rPr>
        <w:t xml:space="preserve"> </w:t>
      </w:r>
      <w:r w:rsidR="00695FB2">
        <w:rPr>
          <w:rFonts w:ascii="Calibri" w:eastAsia="宋体" w:hAnsi="Calibri" w:cs="Arial" w:hint="eastAsia"/>
          <w:b/>
          <w:i/>
          <w:lang w:val="en-US" w:eastAsia="zh-CN"/>
        </w:rPr>
        <w:t>test</w:t>
      </w:r>
      <w:r w:rsidR="003D2974">
        <w:rPr>
          <w:rFonts w:ascii="Calibri" w:eastAsia="宋体" w:hAnsi="Calibri" w:cs="Arial" w:hint="eastAsia"/>
          <w:b/>
          <w:i/>
          <w:lang w:val="en-US" w:eastAsia="zh-CN"/>
        </w:rPr>
        <w:t xml:space="preserve"> for 4RX UE:</w:t>
      </w:r>
    </w:p>
    <w:p w:rsidR="003D2974" w:rsidRPr="003D2974" w:rsidRDefault="003D2974" w:rsidP="00B04E0A">
      <w:pPr>
        <w:pStyle w:val="af7"/>
        <w:numPr>
          <w:ilvl w:val="0"/>
          <w:numId w:val="32"/>
        </w:numPr>
        <w:spacing w:afterLines="50"/>
        <w:ind w:left="568" w:firstLineChars="0" w:hanging="141"/>
        <w:rPr>
          <w:rFonts w:cs="Arial"/>
          <w:b/>
          <w:i/>
          <w:sz w:val="20"/>
          <w:szCs w:val="20"/>
        </w:rPr>
      </w:pPr>
      <w:r w:rsidRPr="003D2974">
        <w:rPr>
          <w:rFonts w:eastAsiaTheme="minorEastAsia" w:cs="Arial" w:hint="eastAsia"/>
          <w:b/>
          <w:i/>
          <w:sz w:val="20"/>
          <w:szCs w:val="20"/>
        </w:rPr>
        <w:t xml:space="preserve">Option-1 (suggested in [1]): lower the SNR test </w:t>
      </w:r>
      <w:r w:rsidRPr="003D2974">
        <w:rPr>
          <w:rFonts w:eastAsiaTheme="minorEastAsia" w:cs="Arial"/>
          <w:b/>
          <w:i/>
          <w:sz w:val="20"/>
          <w:szCs w:val="20"/>
        </w:rPr>
        <w:t>point</w:t>
      </w:r>
      <w:r w:rsidRPr="003D2974">
        <w:rPr>
          <w:rFonts w:eastAsiaTheme="minorEastAsia" w:cs="Arial" w:hint="eastAsia"/>
          <w:b/>
          <w:i/>
          <w:sz w:val="20"/>
          <w:szCs w:val="20"/>
        </w:rPr>
        <w:t xml:space="preserve"> for Test 1 to make sure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2</m:t>
            </m:r>
          </m:sub>
        </m:sSub>
        <m:r>
          <m:rPr>
            <m:sty m:val="bi"/>
          </m:rPr>
          <w:rPr>
            <w:rFonts w:ascii="Cambria Math" w:eastAsia="宋体" w:hAnsi="Cambria Math" w:cs="Arial"/>
          </w:rPr>
          <m:t>=1</m:t>
        </m:r>
      </m:oMath>
      <w:r w:rsidRPr="003D2974">
        <w:rPr>
          <w:rFonts w:eastAsiaTheme="minorEastAsia" w:cs="Arial" w:hint="eastAsia"/>
          <w:b/>
          <w:i/>
          <w:sz w:val="20"/>
          <w:szCs w:val="20"/>
        </w:rPr>
        <w:t xml:space="preserve"> can be satisfied. </w:t>
      </w:r>
    </w:p>
    <w:p w:rsidR="003D2974" w:rsidRPr="003D2974" w:rsidRDefault="003D2974" w:rsidP="00B04E0A">
      <w:pPr>
        <w:pStyle w:val="af7"/>
        <w:numPr>
          <w:ilvl w:val="0"/>
          <w:numId w:val="32"/>
        </w:numPr>
        <w:spacing w:afterLines="50"/>
        <w:ind w:left="568" w:firstLineChars="0" w:hanging="141"/>
        <w:rPr>
          <w:rFonts w:cs="Arial"/>
          <w:b/>
          <w:i/>
          <w:sz w:val="20"/>
          <w:szCs w:val="20"/>
        </w:rPr>
      </w:pPr>
      <w:r w:rsidRPr="003D2974">
        <w:rPr>
          <w:rFonts w:eastAsiaTheme="minorEastAsia" w:cs="Arial" w:hint="eastAsia"/>
          <w:b/>
          <w:i/>
          <w:sz w:val="20"/>
          <w:szCs w:val="20"/>
        </w:rPr>
        <w:t>Option-2: still keep the SNR te</w:t>
      </w:r>
      <w:r w:rsidR="002C6E23">
        <w:rPr>
          <w:rFonts w:eastAsiaTheme="minorEastAsia" w:cs="Arial" w:hint="eastAsia"/>
          <w:b/>
          <w:i/>
          <w:sz w:val="20"/>
          <w:szCs w:val="20"/>
        </w:rPr>
        <w:t>s</w:t>
      </w:r>
      <w:r w:rsidRPr="003D2974">
        <w:rPr>
          <w:rFonts w:eastAsiaTheme="minorEastAsia" w:cs="Arial" w:hint="eastAsia"/>
          <w:b/>
          <w:i/>
          <w:sz w:val="20"/>
          <w:szCs w:val="20"/>
        </w:rPr>
        <w:t xml:space="preserve">t point at 0dB, but use the requirement of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3</m:t>
            </m:r>
          </m:sub>
        </m:sSub>
        <m:r>
          <m:rPr>
            <m:sty m:val="bi"/>
          </m:rPr>
          <w:rPr>
            <w:rFonts w:ascii="Cambria Math" w:eastAsia="宋体" w:hAnsi="Cambria Math" w:cs="Arial"/>
          </w:rPr>
          <m:t>=1</m:t>
        </m:r>
      </m:oMath>
      <w:r w:rsidRPr="003D2974">
        <w:rPr>
          <w:rFonts w:eastAsiaTheme="minorEastAsia" w:cs="Arial" w:hint="eastAsia"/>
          <w:b/>
          <w:i/>
        </w:rPr>
        <w:t xml:space="preserve"> instead</w:t>
      </w:r>
      <w:r w:rsidRPr="003D2974">
        <w:rPr>
          <w:rFonts w:eastAsiaTheme="minorEastAsia" w:cs="Arial" w:hint="eastAsia"/>
          <w:b/>
          <w:i/>
          <w:sz w:val="20"/>
          <w:szCs w:val="20"/>
        </w:rPr>
        <w:t xml:space="preserve">, i.e., the ratio of the </w:t>
      </w:r>
      <w:r w:rsidRPr="003D2974">
        <w:rPr>
          <w:rFonts w:eastAsiaTheme="minorEastAsia" w:cs="Arial"/>
          <w:b/>
          <w:i/>
          <w:sz w:val="20"/>
          <w:szCs w:val="20"/>
        </w:rPr>
        <w:t>throughput</w:t>
      </w:r>
      <w:r w:rsidRPr="003D2974">
        <w:rPr>
          <w:rFonts w:eastAsiaTheme="minorEastAsia" w:cs="Arial" w:hint="eastAsia"/>
          <w:b/>
          <w:i/>
          <w:sz w:val="20"/>
          <w:szCs w:val="20"/>
        </w:rPr>
        <w:t xml:space="preserve"> obtained when transmitting based on UE reported RI and that obtained when transmitting with fixed rank 3 shall be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3</m:t>
            </m:r>
          </m:sub>
        </m:sSub>
        <m:r>
          <m:rPr>
            <m:sty m:val="bi"/>
          </m:rPr>
          <w:rPr>
            <w:rFonts w:ascii="Cambria Math" w:eastAsia="宋体" w:hAnsi="Cambria Math" w:cs="Arial"/>
            <w:kern w:val="0"/>
            <w:sz w:val="20"/>
            <w:szCs w:val="20"/>
          </w:rPr>
          <m:t>=1</m:t>
        </m:r>
      </m:oMath>
      <w:r w:rsidRPr="003D2974">
        <w:rPr>
          <w:rFonts w:cs="Arial" w:hint="eastAsia"/>
          <w:b/>
          <w:i/>
          <w:sz w:val="20"/>
          <w:szCs w:val="20"/>
        </w:rPr>
        <w:t>.</w:t>
      </w:r>
      <w:r w:rsidRPr="003D2974">
        <w:rPr>
          <w:rFonts w:eastAsiaTheme="minorEastAsia" w:cs="Arial" w:hint="eastAsia"/>
          <w:b/>
          <w:i/>
          <w:sz w:val="20"/>
          <w:szCs w:val="20"/>
        </w:rPr>
        <w:t xml:space="preserve"> </w:t>
      </w:r>
    </w:p>
    <w:p w:rsidR="007400A2" w:rsidRPr="00786919" w:rsidRDefault="00C937BA"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Obviously, Option-1 can be used to test RI reporting </w:t>
      </w:r>
      <w:r w:rsidR="003D2974">
        <w:rPr>
          <w:rFonts w:ascii="Calibri" w:eastAsia="宋体" w:hAnsi="Calibri" w:cs="Arial" w:hint="eastAsia"/>
          <w:lang w:val="en-US" w:eastAsia="zh-CN"/>
        </w:rPr>
        <w:t>switching</w:t>
      </w:r>
      <w:r>
        <w:rPr>
          <w:rFonts w:ascii="Calibri" w:eastAsia="宋体" w:hAnsi="Calibri" w:cs="Arial" w:hint="eastAsia"/>
          <w:lang w:val="en-US" w:eastAsia="zh-CN"/>
        </w:rPr>
        <w:t xml:space="preserve"> between rank=1 and rank=2, while </w:t>
      </w:r>
      <w:r w:rsidR="003D2974">
        <w:rPr>
          <w:rFonts w:ascii="Calibri" w:eastAsia="宋体" w:hAnsi="Calibri" w:cs="Arial" w:hint="eastAsia"/>
          <w:lang w:val="en-US" w:eastAsia="zh-CN"/>
        </w:rPr>
        <w:t>Option-2 can be used to test RI reporting switching between rank=2 and rank=3</w:t>
      </w:r>
      <w:r w:rsidR="006710E9">
        <w:rPr>
          <w:rFonts w:ascii="Calibri" w:eastAsia="宋体" w:hAnsi="Calibri" w:cs="Arial" w:hint="eastAsia"/>
          <w:lang w:val="en-US" w:eastAsia="zh-CN"/>
        </w:rPr>
        <w:t>, therefore both options are acceptable</w:t>
      </w:r>
      <w:r w:rsidR="0027451C">
        <w:rPr>
          <w:rFonts w:ascii="Calibri" w:eastAsia="宋体" w:hAnsi="Calibri" w:cs="Arial"/>
          <w:lang w:val="en-US" w:eastAsia="zh-CN"/>
        </w:rPr>
        <w:t xml:space="preserve"> based on our analysis</w:t>
      </w:r>
      <w:r w:rsidR="006710E9">
        <w:rPr>
          <w:rFonts w:ascii="Calibri" w:eastAsia="宋体" w:hAnsi="Calibri" w:cs="Arial" w:hint="eastAsia"/>
          <w:lang w:val="en-US" w:eastAsia="zh-CN"/>
        </w:rPr>
        <w:t xml:space="preserve">. </w:t>
      </w:r>
      <w:r w:rsidR="003D2974">
        <w:rPr>
          <w:rFonts w:ascii="Calibri" w:eastAsia="宋体" w:hAnsi="Calibri" w:cs="Arial" w:hint="eastAsia"/>
          <w:lang w:val="en-US" w:eastAsia="zh-CN"/>
        </w:rPr>
        <w:t xml:space="preserve"> </w:t>
      </w:r>
      <w:r>
        <w:rPr>
          <w:rFonts w:ascii="Calibri" w:eastAsia="宋体" w:hAnsi="Calibri" w:cs="Arial" w:hint="eastAsia"/>
          <w:lang w:val="en-US" w:eastAsia="zh-CN"/>
        </w:rPr>
        <w:t xml:space="preserve"> </w:t>
      </w:r>
    </w:p>
    <w:p w:rsidR="0095564B" w:rsidRPr="0027451C" w:rsidRDefault="0095564B" w:rsidP="00B04E0A">
      <w:pPr>
        <w:spacing w:afterLines="50"/>
        <w:jc w:val="both"/>
        <w:rPr>
          <w:rFonts w:ascii="Calibri" w:eastAsia="宋体" w:hAnsi="Calibri" w:cs="Arial"/>
          <w:lang w:val="en-US" w:eastAsia="zh-CN"/>
        </w:rPr>
      </w:pPr>
    </w:p>
    <w:p w:rsidR="0095564B" w:rsidRDefault="006710E9"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For Test 2 at SNR = 20dB, the original requirement of </w:t>
      </w:r>
      <m:oMath>
        <m:sSub>
          <m:sSubPr>
            <m:ctrlPr>
              <w:rPr>
                <w:rFonts w:ascii="Cambria Math" w:eastAsia="宋体" w:hAnsi="Cambria Math" w:cs="Arial"/>
                <w:lang w:val="en-US" w:eastAsia="zh-CN"/>
              </w:rPr>
            </m:ctrlPr>
          </m:sSubPr>
          <m:e>
            <m:r>
              <m:rPr>
                <m:sty m:val="p"/>
              </m:rPr>
              <w:rPr>
                <w:rFonts w:ascii="Cambria Math" w:eastAsia="宋体" w:hAnsi="Cambria Math" w:cs="Arial"/>
              </w:rPr>
              <m:t>γ</m:t>
            </m:r>
          </m:e>
          <m:sub>
            <m:r>
              <m:rPr>
                <m:sty m:val="p"/>
              </m:rPr>
              <w:rPr>
                <w:rFonts w:ascii="Cambria Math" w:eastAsia="宋体" w:hAnsi="Cambria Math" w:cs="Arial"/>
              </w:rPr>
              <m:t>1</m:t>
            </m:r>
          </m:sub>
        </m:sSub>
        <m:r>
          <m:rPr>
            <m:sty m:val="p"/>
          </m:rPr>
          <w:rPr>
            <w:rFonts w:ascii="Cambria Math" w:eastAsia="宋体" w:hAnsi="Cambria Math" w:cs="Arial"/>
          </w:rPr>
          <m:t>=1.05</m:t>
        </m:r>
      </m:oMath>
      <w:r w:rsidRPr="006710E9">
        <w:rPr>
          <w:rFonts w:ascii="Calibri" w:eastAsia="宋体" w:hAnsi="Calibri" w:cs="Arial" w:hint="eastAsia"/>
          <w:lang w:val="en-US" w:eastAsia="zh-CN"/>
        </w:rPr>
        <w:t xml:space="preserve"> </w:t>
      </w:r>
      <w:r>
        <w:rPr>
          <w:rFonts w:ascii="Calibri" w:eastAsia="宋体" w:hAnsi="Calibri" w:cs="Arial" w:hint="eastAsia"/>
          <w:lang w:val="en-US" w:eastAsia="zh-CN"/>
        </w:rPr>
        <w:t xml:space="preserve">can be easily </w:t>
      </w:r>
      <w:r>
        <w:rPr>
          <w:rFonts w:ascii="Calibri" w:eastAsia="宋体" w:hAnsi="Calibri" w:cs="Arial"/>
          <w:lang w:val="en-US" w:eastAsia="zh-CN"/>
        </w:rPr>
        <w:t>satisfied</w:t>
      </w:r>
      <w:r>
        <w:rPr>
          <w:rFonts w:ascii="Calibri" w:eastAsia="宋体" w:hAnsi="Calibri" w:cs="Arial" w:hint="eastAsia"/>
          <w:lang w:val="en-US" w:eastAsia="zh-CN"/>
        </w:rPr>
        <w:t xml:space="preserve"> since Rank 3 is more likely to be reported, i.e., based on our simulation the ratio observed is 2.189</w:t>
      </w:r>
      <w:r w:rsidR="00AF0C84">
        <w:rPr>
          <w:rFonts w:ascii="Calibri" w:eastAsia="宋体" w:hAnsi="Calibri" w:cs="Arial" w:hint="eastAsia"/>
          <w:lang w:val="en-US" w:eastAsia="zh-CN"/>
        </w:rPr>
        <w:t xml:space="preserve">. Considering the high rank switching behaviors </w:t>
      </w:r>
      <w:r w:rsidR="00AF0C84">
        <w:rPr>
          <w:rFonts w:ascii="Calibri" w:eastAsia="宋体" w:hAnsi="Calibri" w:cs="Arial"/>
          <w:lang w:val="en-US" w:eastAsia="zh-CN"/>
        </w:rPr>
        <w:t>should</w:t>
      </w:r>
      <w:r w:rsidR="00AF0C84">
        <w:rPr>
          <w:rFonts w:ascii="Calibri" w:eastAsia="宋体" w:hAnsi="Calibri" w:cs="Arial" w:hint="eastAsia"/>
          <w:lang w:val="en-US" w:eastAsia="zh-CN"/>
        </w:rPr>
        <w:t xml:space="preserve"> be tested, we can consider </w:t>
      </w:r>
      <w:r w:rsidR="00AF0C84">
        <w:rPr>
          <w:rFonts w:ascii="Calibri" w:eastAsia="宋体" w:hAnsi="Calibri" w:cs="Arial"/>
          <w:lang w:val="en-US" w:eastAsia="zh-CN"/>
        </w:rPr>
        <w:t>using</w:t>
      </w:r>
      <w:r w:rsidR="00AF0C84">
        <w:rPr>
          <w:rFonts w:ascii="Calibri" w:eastAsia="宋体" w:hAnsi="Calibri" w:cs="Arial" w:hint="eastAsia"/>
          <w:lang w:val="en-US" w:eastAsia="zh-CN"/>
        </w:rPr>
        <w:t xml:space="preserve"> the requirement of </w:t>
      </w:r>
      <m:oMath>
        <m:sSub>
          <m:sSubPr>
            <m:ctrlPr>
              <w:rPr>
                <w:rFonts w:ascii="Cambria Math" w:eastAsia="宋体" w:hAnsi="Cambria Math" w:cs="Arial"/>
                <w:lang w:val="en-US" w:eastAsia="zh-CN"/>
              </w:rPr>
            </m:ctrlPr>
          </m:sSubPr>
          <m:e>
            <m:r>
              <m:rPr>
                <m:sty m:val="p"/>
              </m:rPr>
              <w:rPr>
                <w:rFonts w:ascii="Cambria Math" w:eastAsia="宋体" w:hAnsi="Cambria Math" w:cs="Arial"/>
              </w:rPr>
              <m:t>γ</m:t>
            </m:r>
          </m:e>
          <m:sub>
            <m:r>
              <m:rPr>
                <m:sty m:val="p"/>
              </m:rPr>
              <w:rPr>
                <w:rFonts w:ascii="Cambria Math" w:eastAsia="宋体" w:hAnsi="Cambria Math" w:cs="Arial"/>
              </w:rPr>
              <m:t>2</m:t>
            </m:r>
          </m:sub>
        </m:sSub>
      </m:oMath>
      <w:r w:rsidR="00AF0C84">
        <w:rPr>
          <w:rFonts w:ascii="Calibri" w:eastAsia="宋体" w:hAnsi="Calibri" w:cs="Arial" w:hint="eastAsia"/>
          <w:lang w:val="en-US" w:eastAsia="zh-CN"/>
        </w:rPr>
        <w:t xml:space="preserve"> instead</w:t>
      </w:r>
      <w:r>
        <w:rPr>
          <w:rFonts w:ascii="Calibri" w:eastAsia="宋体" w:hAnsi="Calibri" w:cs="Arial" w:hint="eastAsia"/>
          <w:lang w:val="en-US" w:eastAsia="zh-CN"/>
        </w:rPr>
        <w:t xml:space="preserve">. Based on our observation, the RI reporting is switching to rank 3 from </w:t>
      </w:r>
      <w:r w:rsidR="00AF0C84">
        <w:rPr>
          <w:rFonts w:ascii="Calibri" w:eastAsia="宋体" w:hAnsi="Calibri" w:cs="Arial"/>
          <w:lang w:val="en-US" w:eastAsia="zh-CN"/>
        </w:rPr>
        <w:t>around</w:t>
      </w:r>
      <w:r w:rsidR="00AF0C84">
        <w:rPr>
          <w:rFonts w:ascii="Calibri" w:eastAsia="宋体" w:hAnsi="Calibri" w:cs="Arial" w:hint="eastAsia"/>
          <w:lang w:val="en-US" w:eastAsia="zh-CN"/>
        </w:rPr>
        <w:t xml:space="preserve"> </w:t>
      </w:r>
      <w:r>
        <w:rPr>
          <w:rFonts w:ascii="Calibri" w:eastAsia="宋体" w:hAnsi="Calibri" w:cs="Arial" w:hint="eastAsia"/>
          <w:lang w:val="en-US" w:eastAsia="zh-CN"/>
        </w:rPr>
        <w:t xml:space="preserve">SNR = </w:t>
      </w:r>
      <w:r w:rsidR="00AF0C84">
        <w:rPr>
          <w:rFonts w:ascii="Calibri" w:eastAsia="宋体" w:hAnsi="Calibri" w:cs="Arial" w:hint="eastAsia"/>
          <w:lang w:val="en-US" w:eastAsia="zh-CN"/>
        </w:rPr>
        <w:t>12dB, which means the original SNR working point 20dB is still usable to test the switching behavior. Based on the above observation, we have the following proposal:</w:t>
      </w:r>
    </w:p>
    <w:p w:rsidR="00AF0C84" w:rsidRDefault="00AF0C84"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w:t>
      </w:r>
      <w:r w:rsidR="00695FB2">
        <w:rPr>
          <w:rFonts w:ascii="Calibri" w:eastAsia="宋体" w:hAnsi="Calibri" w:cs="Arial" w:hint="eastAsia"/>
          <w:b/>
          <w:i/>
          <w:lang w:val="en-US" w:eastAsia="zh-CN"/>
        </w:rPr>
        <w:t>For RI Test 2, t</w:t>
      </w:r>
      <w:r>
        <w:rPr>
          <w:rFonts w:ascii="Calibri" w:eastAsia="宋体" w:hAnsi="Calibri" w:cs="Arial" w:hint="eastAsia"/>
          <w:b/>
          <w:i/>
          <w:lang w:val="en-US" w:eastAsia="zh-CN"/>
        </w:rPr>
        <w:t>he o</w:t>
      </w:r>
      <w:r>
        <w:rPr>
          <w:rFonts w:ascii="Calibri" w:eastAsia="宋体" w:hAnsi="Calibri" w:cs="Arial"/>
          <w:b/>
          <w:i/>
          <w:lang w:val="en-US" w:eastAsia="zh-CN"/>
        </w:rPr>
        <w:t>riginal</w:t>
      </w:r>
      <w:r>
        <w:rPr>
          <w:rFonts w:ascii="Calibri" w:eastAsia="宋体" w:hAnsi="Calibri" w:cs="Arial" w:hint="eastAsia"/>
          <w:b/>
          <w:i/>
          <w:lang w:val="en-US" w:eastAsia="zh-CN"/>
        </w:rPr>
        <w:t xml:space="preserve"> </w:t>
      </w:r>
      <w:r w:rsidR="00695FB2">
        <w:rPr>
          <w:rFonts w:ascii="Calibri" w:eastAsia="宋体" w:hAnsi="Calibri" w:cs="Arial" w:hint="eastAsia"/>
          <w:b/>
          <w:i/>
          <w:lang w:val="en-US" w:eastAsia="zh-CN"/>
        </w:rPr>
        <w:t>test</w:t>
      </w:r>
      <w:r>
        <w:rPr>
          <w:rFonts w:ascii="Calibri" w:eastAsia="宋体" w:hAnsi="Calibri" w:cs="Arial" w:hint="eastAsia"/>
          <w:b/>
          <w:i/>
          <w:lang w:val="en-US" w:eastAsia="zh-CN"/>
        </w:rPr>
        <w:t xml:space="preserve"> can be modified to use the </w:t>
      </w:r>
      <w:r w:rsidR="00ED4FA6">
        <w:rPr>
          <w:rFonts w:ascii="Calibri" w:eastAsia="宋体" w:hAnsi="Calibri" w:cs="Arial"/>
          <w:b/>
          <w:i/>
          <w:lang w:val="en-US" w:eastAsia="zh-CN"/>
        </w:rPr>
        <w:t>requirement</w:t>
      </w:r>
      <w:r w:rsidR="00ED4FA6">
        <w:rPr>
          <w:rFonts w:ascii="Calibri" w:eastAsia="宋体" w:hAnsi="Calibri" w:cs="Arial" w:hint="eastAsia"/>
          <w:b/>
          <w:i/>
          <w:lang w:val="en-US" w:eastAsia="zh-CN"/>
        </w:rPr>
        <w:t xml:space="preserve"> </w:t>
      </w:r>
      <m:oMath>
        <m:sSub>
          <m:sSubPr>
            <m:ctrlPr>
              <w:rPr>
                <w:rFonts w:ascii="Cambria Math" w:eastAsia="宋体" w:hAnsi="Cambria Math" w:cs="Arial"/>
                <w:b/>
                <w:i/>
                <w:lang w:val="en-US" w:eastAsia="zh-CN"/>
              </w:rPr>
            </m:ctrlPr>
          </m:sSubPr>
          <m:e>
            <m:r>
              <m:rPr>
                <m:sty m:val="bi"/>
              </m:rPr>
              <w:rPr>
                <w:rFonts w:ascii="Cambria Math" w:eastAsia="宋体" w:hAnsi="Cambria Math" w:cs="Arial"/>
              </w:rPr>
              <m:t>γ</m:t>
            </m:r>
          </m:e>
          <m:sub>
            <m:r>
              <m:rPr>
                <m:sty m:val="bi"/>
              </m:rPr>
              <w:rPr>
                <w:rFonts w:ascii="Cambria Math" w:eastAsia="宋体" w:hAnsi="Cambria Math" w:cs="Arial"/>
              </w:rPr>
              <m:t>2</m:t>
            </m:r>
          </m:sub>
        </m:sSub>
        <m:r>
          <m:rPr>
            <m:sty m:val="bi"/>
          </m:rPr>
          <w:rPr>
            <w:rFonts w:ascii="Cambria Math" w:eastAsia="宋体" w:hAnsi="Cambria Math" w:cs="Arial"/>
          </w:rPr>
          <m:t>=1.05</m:t>
        </m:r>
      </m:oMath>
      <w:r w:rsidR="00695FB2">
        <w:rPr>
          <w:rFonts w:ascii="Calibri" w:eastAsia="宋体" w:hAnsi="Calibri" w:cs="Arial" w:hint="eastAsia"/>
          <w:b/>
          <w:i/>
          <w:lang w:eastAsia="zh-CN"/>
        </w:rPr>
        <w:t xml:space="preserve"> for 4RX UE</w:t>
      </w:r>
      <w:r>
        <w:rPr>
          <w:rFonts w:ascii="Calibri" w:eastAsia="宋体" w:hAnsi="Calibri" w:cs="Arial" w:hint="eastAsia"/>
          <w:b/>
          <w:i/>
          <w:lang w:eastAsia="zh-CN"/>
        </w:rPr>
        <w:t>, while keeping the SNR test point as 20dB</w:t>
      </w:r>
      <w:r w:rsidR="00ED4FA6">
        <w:rPr>
          <w:rFonts w:ascii="Calibri" w:eastAsia="宋体" w:hAnsi="Calibri" w:cs="Arial" w:hint="eastAsia"/>
          <w:b/>
          <w:i/>
          <w:lang w:val="en-US" w:eastAsia="zh-CN"/>
        </w:rPr>
        <w:t>.</w:t>
      </w:r>
    </w:p>
    <w:p w:rsidR="006710E9" w:rsidRDefault="006710E9" w:rsidP="00B04E0A">
      <w:pPr>
        <w:spacing w:afterLines="50"/>
        <w:jc w:val="both"/>
        <w:rPr>
          <w:rFonts w:ascii="Calibri" w:eastAsia="宋体" w:hAnsi="Calibri" w:cs="Arial"/>
          <w:lang w:val="en-US" w:eastAsia="zh-CN"/>
        </w:rPr>
      </w:pPr>
    </w:p>
    <w:p w:rsidR="00695FB2" w:rsidRPr="00695FB2" w:rsidRDefault="00695FB2" w:rsidP="00695FB2">
      <w:pPr>
        <w:pStyle w:val="6"/>
        <w:rPr>
          <w:rFonts w:eastAsiaTheme="minorEastAsia"/>
          <w:b/>
          <w:lang w:val="en-US" w:eastAsia="zh-CN"/>
        </w:rPr>
      </w:pPr>
      <w:r w:rsidRPr="000E2DD6">
        <w:rPr>
          <w:rFonts w:hint="eastAsia"/>
          <w:b/>
          <w:lang w:val="en-US"/>
        </w:rPr>
        <w:t>2.</w:t>
      </w:r>
      <w:r>
        <w:rPr>
          <w:rFonts w:eastAsiaTheme="minorEastAsia" w:hint="eastAsia"/>
          <w:b/>
          <w:lang w:val="en-US" w:eastAsia="zh-CN"/>
        </w:rPr>
        <w:t>2</w:t>
      </w:r>
      <w:r w:rsidRPr="000E2DD6">
        <w:rPr>
          <w:rFonts w:hint="eastAsia"/>
          <w:b/>
          <w:lang w:val="en-US"/>
        </w:rPr>
        <w:t xml:space="preserve"> </w:t>
      </w:r>
      <w:r>
        <w:rPr>
          <w:rFonts w:eastAsiaTheme="minorEastAsia" w:hint="eastAsia"/>
          <w:b/>
          <w:lang w:val="en-US" w:eastAsia="zh-CN"/>
        </w:rPr>
        <w:t>RI Tests in High Correlation Condition</w:t>
      </w:r>
    </w:p>
    <w:p w:rsidR="00ED4FA6" w:rsidRPr="008531E1" w:rsidRDefault="00ED4FA6" w:rsidP="00B04E0A">
      <w:pPr>
        <w:spacing w:afterLines="50"/>
        <w:jc w:val="both"/>
        <w:rPr>
          <w:rFonts w:eastAsia="宋体" w:cs="Arial"/>
        </w:rPr>
      </w:pPr>
      <w:r>
        <w:rPr>
          <w:rFonts w:ascii="Calibri" w:eastAsia="宋体" w:hAnsi="Calibri" w:cs="Arial" w:hint="eastAsia"/>
          <w:lang w:val="en-US" w:eastAsia="zh-CN"/>
        </w:rPr>
        <w:t>For 4x4 high spatial correlation environment</w:t>
      </w:r>
      <w:r w:rsidR="00695FB2">
        <w:rPr>
          <w:rFonts w:ascii="Calibri" w:eastAsia="宋体" w:hAnsi="Calibri" w:cs="Arial" w:hint="eastAsia"/>
          <w:lang w:val="en-US" w:eastAsia="zh-CN"/>
        </w:rPr>
        <w:t xml:space="preserve"> </w:t>
      </w:r>
      <w:r w:rsidR="0027451C">
        <w:rPr>
          <w:rFonts w:ascii="Calibri" w:eastAsia="宋体" w:hAnsi="Calibri" w:cs="Arial"/>
          <w:lang w:val="en-US" w:eastAsia="zh-CN"/>
        </w:rPr>
        <w:t>used in</w:t>
      </w:r>
      <w:r w:rsidR="00695FB2">
        <w:rPr>
          <w:rFonts w:ascii="Calibri" w:eastAsia="宋体" w:hAnsi="Calibri" w:cs="Arial" w:hint="eastAsia"/>
          <w:lang w:val="en-US" w:eastAsia="zh-CN"/>
        </w:rPr>
        <w:t xml:space="preserve"> RI Test 3</w:t>
      </w:r>
      <w:r>
        <w:rPr>
          <w:rFonts w:ascii="Calibri" w:eastAsia="宋体" w:hAnsi="Calibri" w:cs="Arial" w:hint="eastAsia"/>
          <w:lang w:val="en-US" w:eastAsia="zh-CN"/>
        </w:rPr>
        <w:t>, we also provide the throughput performance over the whole SNR range in the Figure 3</w:t>
      </w:r>
      <w:r w:rsidR="00695FB2">
        <w:rPr>
          <w:rFonts w:ascii="Calibri" w:eastAsia="宋体" w:hAnsi="Calibri" w:cs="Arial" w:hint="eastAsia"/>
          <w:lang w:val="en-US" w:eastAsia="zh-CN"/>
        </w:rPr>
        <w:t xml:space="preserve">. The corresponding throughput ratios are illustrated in Figure 4. </w:t>
      </w:r>
    </w:p>
    <w:p w:rsidR="00ED4FA6" w:rsidRPr="00631164" w:rsidRDefault="00695FB2" w:rsidP="00ED4FA6">
      <w:pPr>
        <w:tabs>
          <w:tab w:val="center" w:pos="4800"/>
          <w:tab w:val="right" w:pos="9500"/>
        </w:tabs>
        <w:jc w:val="center"/>
        <w:rPr>
          <w:rFonts w:asciiTheme="minorHAnsi" w:eastAsiaTheme="minorEastAsia" w:hAnsiTheme="minorHAnsi"/>
          <w:sz w:val="22"/>
          <w:szCs w:val="22"/>
          <w:lang w:eastAsia="zh-CN"/>
        </w:rPr>
      </w:pPr>
      <w:r>
        <w:rPr>
          <w:rFonts w:asciiTheme="minorHAnsi" w:eastAsiaTheme="minorEastAsia" w:hAnsiTheme="minorHAnsi"/>
          <w:noProof/>
          <w:sz w:val="22"/>
          <w:szCs w:val="22"/>
          <w:lang w:val="en-US" w:eastAsia="zh-CN"/>
        </w:rPr>
        <w:drawing>
          <wp:inline distT="0" distB="0" distL="0" distR="0">
            <wp:extent cx="4802386" cy="36000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802386" cy="3600000"/>
                    </a:xfrm>
                    <a:prstGeom prst="rect">
                      <a:avLst/>
                    </a:prstGeom>
                    <a:noFill/>
                    <a:ln w="9525">
                      <a:noFill/>
                      <a:miter lim="800000"/>
                      <a:headEnd/>
                      <a:tailEnd/>
                    </a:ln>
                  </pic:spPr>
                </pic:pic>
              </a:graphicData>
            </a:graphic>
          </wp:inline>
        </w:drawing>
      </w:r>
    </w:p>
    <w:p w:rsidR="00ED4FA6" w:rsidRPr="0045427E" w:rsidRDefault="00ED4FA6" w:rsidP="00ED4FA6">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3</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performance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for RI test with high correlation</w:t>
      </w:r>
    </w:p>
    <w:p w:rsidR="00DD202F" w:rsidRPr="00ED4FA6" w:rsidRDefault="00DD202F" w:rsidP="00B04E0A">
      <w:pPr>
        <w:spacing w:afterLines="50"/>
        <w:jc w:val="both"/>
        <w:rPr>
          <w:rFonts w:ascii="Calibri" w:eastAsia="宋体" w:hAnsi="Calibri" w:cs="Arial"/>
          <w:lang w:val="en-US" w:eastAsia="zh-CN"/>
        </w:rPr>
      </w:pPr>
    </w:p>
    <w:p w:rsidR="00695FB2" w:rsidRPr="00631164" w:rsidRDefault="00695FB2" w:rsidP="00695FB2">
      <w:pPr>
        <w:tabs>
          <w:tab w:val="center" w:pos="4800"/>
          <w:tab w:val="right" w:pos="9500"/>
        </w:tabs>
        <w:jc w:val="center"/>
        <w:rPr>
          <w:rFonts w:asciiTheme="minorHAnsi" w:eastAsiaTheme="minorEastAsia" w:hAnsiTheme="minorHAnsi"/>
          <w:sz w:val="22"/>
          <w:szCs w:val="22"/>
          <w:lang w:eastAsia="zh-CN"/>
        </w:rPr>
      </w:pPr>
      <w:r>
        <w:rPr>
          <w:rFonts w:asciiTheme="minorHAnsi" w:eastAsiaTheme="minorEastAsia" w:hAnsiTheme="minorHAnsi"/>
          <w:noProof/>
          <w:sz w:val="22"/>
          <w:szCs w:val="22"/>
          <w:lang w:val="en-US" w:eastAsia="zh-CN"/>
        </w:rPr>
        <w:lastRenderedPageBreak/>
        <w:drawing>
          <wp:inline distT="0" distB="0" distL="0" distR="0">
            <wp:extent cx="4802386" cy="360000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802386" cy="3600000"/>
                    </a:xfrm>
                    <a:prstGeom prst="rect">
                      <a:avLst/>
                    </a:prstGeom>
                    <a:noFill/>
                    <a:ln w="9525">
                      <a:noFill/>
                      <a:miter lim="800000"/>
                      <a:headEnd/>
                      <a:tailEnd/>
                    </a:ln>
                  </pic:spPr>
                </pic:pic>
              </a:graphicData>
            </a:graphic>
          </wp:inline>
        </w:drawing>
      </w:r>
    </w:p>
    <w:p w:rsidR="00695FB2" w:rsidRPr="0045427E" w:rsidRDefault="00695FB2" w:rsidP="00695FB2">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4</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ratio c</w:t>
      </w:r>
      <w:r w:rsidRPr="00EB4FA1">
        <w:rPr>
          <w:rFonts w:asciiTheme="minorHAnsi" w:eastAsiaTheme="minorEastAsia" w:hAnsiTheme="minorHAnsi"/>
          <w:lang w:eastAsia="zh-CN"/>
        </w:rPr>
        <w:t xml:space="preserve">omparison </w:t>
      </w:r>
      <w:r>
        <w:rPr>
          <w:rFonts w:asciiTheme="minorHAnsi" w:eastAsiaTheme="minorEastAsia" w:hAnsiTheme="minorHAnsi" w:hint="eastAsia"/>
          <w:lang w:eastAsia="zh-CN"/>
        </w:rPr>
        <w:t>for RI test with high correlation</w:t>
      </w:r>
    </w:p>
    <w:p w:rsidR="00DD202F" w:rsidRDefault="00695FB2"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Based on our simulation results, we can observed </w:t>
      </w:r>
      <w:r>
        <w:rPr>
          <w:rFonts w:ascii="Calibri" w:eastAsia="宋体" w:hAnsi="Calibri" w:cs="Arial"/>
          <w:lang w:val="en-US" w:eastAsia="zh-CN"/>
        </w:rPr>
        <w:t>that</w:t>
      </w:r>
      <w:r>
        <w:rPr>
          <w:rFonts w:ascii="Calibri" w:eastAsia="宋体" w:hAnsi="Calibri" w:cs="Arial" w:hint="eastAsia"/>
          <w:lang w:val="en-US" w:eastAsia="zh-CN"/>
        </w:rPr>
        <w:t xml:space="preserve"> the throughput ratio at test point SNR = 20dB, as provided in the following table, </w:t>
      </w:r>
    </w:p>
    <w:p w:rsidR="00695FB2" w:rsidRPr="0045427E" w:rsidRDefault="00695FB2" w:rsidP="00695FB2">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Table</w:t>
      </w:r>
      <w:r w:rsidRPr="00B355F4">
        <w:rPr>
          <w:rFonts w:asciiTheme="minorHAnsi" w:hAnsiTheme="minorHAnsi"/>
        </w:rPr>
        <w:t xml:space="preserve"> </w:t>
      </w:r>
      <w:r>
        <w:rPr>
          <w:rFonts w:asciiTheme="minorHAnsi" w:eastAsiaTheme="minorEastAsia" w:hAnsiTheme="minorHAnsi" w:hint="eastAsia"/>
          <w:lang w:eastAsia="zh-CN"/>
        </w:rPr>
        <w:t>2</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Throughput ratio at different SNR points for RI test with high correlation</w:t>
      </w:r>
    </w:p>
    <w:tbl>
      <w:tblPr>
        <w:tblStyle w:val="-1"/>
        <w:tblW w:w="0" w:type="auto"/>
        <w:jc w:val="center"/>
        <w:tblLook w:val="04A0"/>
      </w:tblPr>
      <w:tblGrid>
        <w:gridCol w:w="1819"/>
        <w:gridCol w:w="1627"/>
      </w:tblGrid>
      <w:tr w:rsidR="00695FB2" w:rsidRPr="00447BFE" w:rsidTr="005F151B">
        <w:trPr>
          <w:cnfStyle w:val="100000000000"/>
          <w:trHeight w:val="340"/>
          <w:jc w:val="center"/>
        </w:trPr>
        <w:tc>
          <w:tcPr>
            <w:cnfStyle w:val="001000000000"/>
            <w:tcW w:w="0" w:type="auto"/>
            <w:vAlign w:val="center"/>
          </w:tcPr>
          <w:p w:rsidR="00695FB2" w:rsidRPr="007400A2" w:rsidRDefault="00695FB2" w:rsidP="005F151B">
            <w:pPr>
              <w:spacing w:after="0"/>
              <w:jc w:val="center"/>
              <w:rPr>
                <w:rFonts w:ascii="Calibri" w:eastAsiaTheme="minorEastAsia" w:hAnsi="Calibri" w:cs="Arial"/>
                <w:color w:val="auto"/>
                <w:sz w:val="16"/>
                <w:szCs w:val="16"/>
                <w:lang w:val="en-US" w:eastAsia="zh-CN"/>
              </w:rPr>
            </w:pPr>
            <w:r w:rsidRPr="007400A2">
              <w:rPr>
                <w:rFonts w:ascii="Calibri" w:eastAsiaTheme="minorEastAsia" w:hAnsi="Calibri" w:cs="Arial" w:hint="eastAsia"/>
                <w:color w:val="auto"/>
                <w:sz w:val="16"/>
                <w:szCs w:val="16"/>
                <w:lang w:val="en-US" w:eastAsia="zh-CN"/>
              </w:rPr>
              <w:t>Tput Ratio</w:t>
            </w:r>
          </w:p>
        </w:tc>
        <w:tc>
          <w:tcPr>
            <w:tcW w:w="1627" w:type="dxa"/>
            <w:vAlign w:val="center"/>
          </w:tcPr>
          <w:p w:rsidR="00695FB2" w:rsidRPr="000E2DD6" w:rsidRDefault="00695FB2" w:rsidP="00695FB2">
            <w:pPr>
              <w:spacing w:after="0"/>
              <w:jc w:val="center"/>
              <w:cnfStyle w:val="100000000000"/>
              <w:rPr>
                <w:rFonts w:ascii="Calibri" w:eastAsiaTheme="minorEastAsia" w:hAnsi="Calibri" w:cs="Arial"/>
                <w:color w:val="17365D" w:themeColor="text2" w:themeShade="BF"/>
                <w:sz w:val="16"/>
                <w:szCs w:val="16"/>
                <w:lang w:val="en-US" w:eastAsia="zh-CN"/>
              </w:rPr>
            </w:pPr>
            <w:r>
              <w:rPr>
                <w:rFonts w:ascii="Calibri" w:eastAsiaTheme="minorEastAsia" w:hAnsi="Calibri" w:cs="Arial" w:hint="eastAsia"/>
                <w:color w:val="17365D" w:themeColor="text2" w:themeShade="BF"/>
                <w:sz w:val="16"/>
                <w:szCs w:val="16"/>
                <w:lang w:val="en-US" w:eastAsia="zh-CN"/>
              </w:rPr>
              <w:t>SNR=20dB (Test-3)</w:t>
            </w:r>
          </w:p>
        </w:tc>
      </w:tr>
      <w:tr w:rsidR="00695FB2" w:rsidRPr="00447BFE" w:rsidTr="005F151B">
        <w:trPr>
          <w:cnfStyle w:val="000000100000"/>
          <w:trHeight w:val="340"/>
          <w:jc w:val="center"/>
        </w:trPr>
        <w:tc>
          <w:tcPr>
            <w:cnfStyle w:val="001000000000"/>
            <w:tcW w:w="0" w:type="auto"/>
            <w:vAlign w:val="center"/>
          </w:tcPr>
          <w:p w:rsidR="00695FB2" w:rsidRPr="00447BFE" w:rsidRDefault="00695FB2" w:rsidP="005F151B">
            <w:pPr>
              <w:spacing w:after="0"/>
              <w:jc w:val="center"/>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Follow_RI/Fixed_Rank=1</w:t>
            </w:r>
          </w:p>
        </w:tc>
        <w:tc>
          <w:tcPr>
            <w:tcW w:w="1627" w:type="dxa"/>
            <w:vAlign w:val="center"/>
          </w:tcPr>
          <w:p w:rsidR="00695FB2" w:rsidRPr="00695FB2" w:rsidRDefault="00695FB2" w:rsidP="00695FB2">
            <w:pPr>
              <w:spacing w:after="0"/>
              <w:jc w:val="center"/>
              <w:cnfStyle w:val="000000100000"/>
              <w:rPr>
                <w:rFonts w:asciiTheme="minorHAnsi" w:eastAsia="宋体" w:hAnsiTheme="minorHAnsi" w:cs="宋体"/>
                <w:color w:val="FF0000"/>
                <w:sz w:val="16"/>
                <w:szCs w:val="16"/>
                <w:lang w:eastAsia="zh-CN"/>
              </w:rPr>
            </w:pPr>
            <w:r w:rsidRPr="00695FB2">
              <w:rPr>
                <w:rFonts w:asciiTheme="minorHAnsi" w:eastAsia="宋体" w:hAnsiTheme="minorHAnsi" w:cs="宋体" w:hint="eastAsia"/>
                <w:color w:val="FF0000"/>
                <w:sz w:val="16"/>
                <w:szCs w:val="16"/>
                <w:lang w:eastAsia="zh-CN"/>
              </w:rPr>
              <w:t>1.021</w:t>
            </w:r>
          </w:p>
        </w:tc>
      </w:tr>
      <w:tr w:rsidR="00695FB2" w:rsidRPr="00447BFE" w:rsidTr="005F151B">
        <w:trPr>
          <w:trHeight w:val="340"/>
          <w:jc w:val="center"/>
        </w:trPr>
        <w:tc>
          <w:tcPr>
            <w:cnfStyle w:val="001000000000"/>
            <w:tcW w:w="0" w:type="auto"/>
            <w:vAlign w:val="center"/>
          </w:tcPr>
          <w:p w:rsidR="00695FB2" w:rsidRPr="00447BFE" w:rsidRDefault="00695FB2" w:rsidP="005F151B">
            <w:pPr>
              <w:spacing w:after="0"/>
              <w:jc w:val="center"/>
              <w:rPr>
                <w:rFonts w:ascii="Calibri" w:eastAsiaTheme="minorEastAsia" w:hAnsi="Calibri" w:cs="Arial"/>
                <w:sz w:val="16"/>
                <w:szCs w:val="16"/>
                <w:lang w:val="en-US" w:eastAsia="zh-CN"/>
              </w:rPr>
            </w:pPr>
            <w:r>
              <w:rPr>
                <w:rFonts w:ascii="Calibri" w:eastAsiaTheme="minorEastAsia" w:hAnsi="Calibri" w:cs="Arial" w:hint="eastAsia"/>
                <w:sz w:val="16"/>
                <w:szCs w:val="16"/>
                <w:lang w:val="en-US" w:eastAsia="zh-CN"/>
              </w:rPr>
              <w:t>Follow_RI/Fixed_Rank=2</w:t>
            </w:r>
          </w:p>
        </w:tc>
        <w:tc>
          <w:tcPr>
            <w:tcW w:w="1627" w:type="dxa"/>
            <w:vAlign w:val="center"/>
          </w:tcPr>
          <w:p w:rsidR="00695FB2" w:rsidRPr="00695FB2" w:rsidRDefault="00695FB2" w:rsidP="00695FB2">
            <w:pPr>
              <w:spacing w:after="0"/>
              <w:jc w:val="center"/>
              <w:cnfStyle w:val="000000000000"/>
              <w:rPr>
                <w:rFonts w:asciiTheme="minorHAnsi" w:eastAsia="宋体" w:hAnsiTheme="minorHAnsi" w:cs="宋体"/>
                <w:color w:val="auto"/>
                <w:sz w:val="16"/>
                <w:szCs w:val="16"/>
                <w:lang w:eastAsia="zh-CN"/>
              </w:rPr>
            </w:pPr>
            <w:r w:rsidRPr="00695FB2">
              <w:rPr>
                <w:rFonts w:asciiTheme="minorHAnsi" w:eastAsia="宋体" w:hAnsiTheme="minorHAnsi" w:cs="宋体" w:hint="eastAsia"/>
                <w:color w:val="auto"/>
                <w:sz w:val="16"/>
                <w:szCs w:val="16"/>
                <w:lang w:eastAsia="zh-CN"/>
              </w:rPr>
              <w:t>1.025</w:t>
            </w:r>
          </w:p>
        </w:tc>
      </w:tr>
    </w:tbl>
    <w:p w:rsidR="00695FB2" w:rsidRDefault="00695FB2" w:rsidP="00B04E0A">
      <w:pPr>
        <w:spacing w:afterLines="50"/>
        <w:jc w:val="both"/>
        <w:rPr>
          <w:rFonts w:ascii="Calibri" w:eastAsia="宋体" w:hAnsi="Calibri" w:cs="Arial"/>
          <w:lang w:val="en-US" w:eastAsia="zh-CN"/>
        </w:rPr>
      </w:pPr>
    </w:p>
    <w:p w:rsidR="00903496" w:rsidRDefault="00695FB2" w:rsidP="00B04E0A">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It can be observed from the above figure and table that </w:t>
      </w:r>
      <w:r w:rsidR="00903496">
        <w:rPr>
          <w:rFonts w:ascii="Calibri" w:eastAsia="宋体" w:hAnsi="Calibri" w:cs="Arial" w:hint="eastAsia"/>
          <w:lang w:val="en-US" w:eastAsia="zh-CN"/>
        </w:rPr>
        <w:t xml:space="preserve">fixed rank 1 and rank 2 transmission will achieve similar performance at SNR = 20dB, while fixed rank 3 transmission will have </w:t>
      </w:r>
      <w:r w:rsidR="0027451C">
        <w:rPr>
          <w:rFonts w:ascii="Calibri" w:eastAsia="宋体" w:hAnsi="Calibri" w:cs="Arial"/>
          <w:lang w:val="en-US" w:eastAsia="zh-CN"/>
        </w:rPr>
        <w:t>large</w:t>
      </w:r>
      <w:r w:rsidR="00903496">
        <w:rPr>
          <w:rFonts w:ascii="Calibri" w:eastAsia="宋体" w:hAnsi="Calibri" w:cs="Arial" w:hint="eastAsia"/>
          <w:lang w:val="en-US" w:eastAsia="zh-CN"/>
        </w:rPr>
        <w:t xml:space="preserve"> performance degradation due to high spatial correlation environment. </w:t>
      </w:r>
    </w:p>
    <w:p w:rsidR="00903496" w:rsidRPr="00903496" w:rsidRDefault="00903496"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 1</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In high correlation environment, </w:t>
      </w:r>
      <w:r w:rsidRPr="00903496">
        <w:rPr>
          <w:rFonts w:ascii="Calibri" w:eastAsia="宋体" w:hAnsi="Calibri" w:cs="Arial"/>
          <w:b/>
          <w:i/>
          <w:lang w:val="en-US" w:eastAsia="zh-CN"/>
        </w:rPr>
        <w:t>fixed rank 1 and rank 2 transmission</w:t>
      </w:r>
      <w:r>
        <w:rPr>
          <w:rFonts w:ascii="Calibri" w:eastAsia="宋体" w:hAnsi="Calibri" w:cs="Arial" w:hint="eastAsia"/>
          <w:b/>
          <w:i/>
          <w:lang w:val="en-US" w:eastAsia="zh-CN"/>
        </w:rPr>
        <w:t xml:space="preserve"> for 4R</w:t>
      </w:r>
      <w:r>
        <w:rPr>
          <w:rFonts w:ascii="Calibri" w:eastAsia="宋体" w:hAnsi="Calibri" w:cs="Arial"/>
          <w:b/>
          <w:i/>
          <w:lang w:val="en-US" w:eastAsia="zh-CN"/>
        </w:rPr>
        <w:t>X UE</w:t>
      </w:r>
      <w:r w:rsidRPr="00903496">
        <w:rPr>
          <w:rFonts w:ascii="Calibri" w:eastAsia="宋体" w:hAnsi="Calibri" w:cs="Arial"/>
          <w:b/>
          <w:i/>
          <w:lang w:val="en-US" w:eastAsia="zh-CN"/>
        </w:rPr>
        <w:t xml:space="preserve"> will achieve similar performance at SNR = 20dB, while fixed rank 3 transmission will have </w:t>
      </w:r>
      <w:r w:rsidR="0027451C">
        <w:rPr>
          <w:rFonts w:ascii="Calibri" w:eastAsia="宋体" w:hAnsi="Calibri" w:cs="Arial"/>
          <w:b/>
          <w:i/>
          <w:lang w:val="en-US" w:eastAsia="zh-CN"/>
        </w:rPr>
        <w:t>large</w:t>
      </w:r>
      <w:r w:rsidRPr="00903496">
        <w:rPr>
          <w:rFonts w:ascii="Calibri" w:eastAsia="宋体" w:hAnsi="Calibri" w:cs="Arial"/>
          <w:b/>
          <w:i/>
          <w:lang w:val="en-US" w:eastAsia="zh-CN"/>
        </w:rPr>
        <w:t xml:space="preserve"> performance degradation</w:t>
      </w:r>
      <w:r>
        <w:rPr>
          <w:rFonts w:ascii="Calibri" w:eastAsia="宋体" w:hAnsi="Calibri" w:cs="Arial"/>
          <w:b/>
          <w:i/>
          <w:lang w:val="en-US" w:eastAsia="zh-CN"/>
        </w:rPr>
        <w:t>.</w:t>
      </w:r>
    </w:p>
    <w:p w:rsidR="00695FB2" w:rsidRDefault="00903496" w:rsidP="00B04E0A">
      <w:pPr>
        <w:spacing w:afterLines="50"/>
        <w:jc w:val="both"/>
        <w:rPr>
          <w:rFonts w:ascii="Calibri" w:eastAsia="宋体" w:hAnsi="Calibri" w:cs="Arial"/>
          <w:lang w:eastAsia="zh-CN"/>
        </w:rPr>
      </w:pPr>
      <w:r>
        <w:rPr>
          <w:rFonts w:ascii="Calibri" w:eastAsia="宋体" w:hAnsi="Calibri" w:cs="Arial" w:hint="eastAsia"/>
          <w:lang w:val="en-US" w:eastAsia="zh-CN"/>
        </w:rPr>
        <w:t xml:space="preserve">From RI test perspective, 4RX UE </w:t>
      </w:r>
      <w:r w:rsidR="00695FB2">
        <w:rPr>
          <w:rFonts w:ascii="Calibri" w:eastAsia="宋体" w:hAnsi="Calibri" w:cs="Arial" w:hint="eastAsia"/>
          <w:lang w:val="en-US" w:eastAsia="zh-CN"/>
        </w:rPr>
        <w:t xml:space="preserve">can still pass the original Test 3, i.e., </w:t>
      </w:r>
      <w:r w:rsidR="00695FB2" w:rsidRPr="00695FB2">
        <w:rPr>
          <w:rFonts w:ascii="Calibri" w:eastAsia="宋体" w:hAnsi="Calibri" w:cs="Arial"/>
          <w:lang w:val="en-US" w:eastAsia="zh-CN"/>
        </w:rPr>
        <w:t>the ratio of the throughput obtained when transmitting based on UE reported RI and that obtained when transmit</w:t>
      </w:r>
      <w:r w:rsidR="00695FB2">
        <w:rPr>
          <w:rFonts w:ascii="Calibri" w:eastAsia="宋体" w:hAnsi="Calibri" w:cs="Arial"/>
          <w:lang w:val="en-US" w:eastAsia="zh-CN"/>
        </w:rPr>
        <w:t xml:space="preserve">ting with fixed rank </w:t>
      </w:r>
      <w:r w:rsidR="00695FB2">
        <w:rPr>
          <w:rFonts w:ascii="Calibri" w:eastAsia="宋体" w:hAnsi="Calibri" w:cs="Arial" w:hint="eastAsia"/>
          <w:lang w:val="en-US" w:eastAsia="zh-CN"/>
        </w:rPr>
        <w:t>1</w:t>
      </w:r>
      <w:r w:rsidR="00695FB2">
        <w:rPr>
          <w:rFonts w:ascii="Calibri" w:eastAsia="宋体" w:hAnsi="Calibri" w:cs="Arial"/>
          <w:lang w:val="en-US" w:eastAsia="zh-CN"/>
        </w:rPr>
        <w:t xml:space="preserve"> shall be</w:t>
      </w:r>
      <w:r w:rsidR="00695FB2">
        <w:rPr>
          <w:rFonts w:ascii="Calibri" w:eastAsia="宋体" w:hAnsi="Calibri" w:cs="Arial" w:hint="eastAsia"/>
          <w:lang w:val="en-US" w:eastAsia="zh-CN"/>
        </w:rPr>
        <w:t xml:space="preserve"> </w:t>
      </w:r>
      <m:oMath>
        <m:sSub>
          <m:sSubPr>
            <m:ctrlPr>
              <w:rPr>
                <w:rFonts w:ascii="Cambria Math" w:eastAsia="宋体" w:hAnsi="Cambria Math" w:cs="Arial"/>
              </w:rPr>
            </m:ctrlPr>
          </m:sSubPr>
          <m:e>
            <m:r>
              <m:rPr>
                <m:sty m:val="p"/>
              </m:rPr>
              <w:rPr>
                <w:rFonts w:ascii="Cambria Math" w:eastAsia="宋体" w:hAnsi="Cambria Math" w:cs="Arial"/>
              </w:rPr>
              <m:t>≥γ</m:t>
            </m:r>
          </m:e>
          <m:sub>
            <m:r>
              <m:rPr>
                <m:sty m:val="p"/>
              </m:rPr>
              <w:rPr>
                <w:rFonts w:ascii="Cambria Math" w:eastAsia="宋体" w:hAnsi="Cambria Math" w:cs="Arial"/>
              </w:rPr>
              <m:t>1</m:t>
            </m:r>
          </m:sub>
        </m:sSub>
        <m:r>
          <m:rPr>
            <m:sty m:val="p"/>
          </m:rPr>
          <w:rPr>
            <w:rFonts w:ascii="Cambria Math" w:eastAsia="宋体" w:hAnsi="Cambria Math" w:cs="Arial"/>
          </w:rPr>
          <m:t>=0.9</m:t>
        </m:r>
      </m:oMath>
      <w:r w:rsidR="00695FB2">
        <w:rPr>
          <w:rFonts w:ascii="Calibri" w:eastAsia="宋体" w:hAnsi="Calibri" w:cs="Arial" w:hint="eastAsia"/>
          <w:lang w:eastAsia="zh-CN"/>
        </w:rPr>
        <w:t>. Therefore, we can still reuse the original test case to ensure UE</w:t>
      </w:r>
      <w:r w:rsidR="00695FB2">
        <w:rPr>
          <w:rFonts w:ascii="Calibri" w:eastAsia="宋体" w:hAnsi="Calibri" w:cs="Arial"/>
          <w:lang w:eastAsia="zh-CN"/>
        </w:rPr>
        <w:t>’</w:t>
      </w:r>
      <w:r w:rsidR="00695FB2">
        <w:rPr>
          <w:rFonts w:ascii="Calibri" w:eastAsia="宋体" w:hAnsi="Calibri" w:cs="Arial" w:hint="eastAsia"/>
          <w:lang w:eastAsia="zh-CN"/>
        </w:rPr>
        <w:t xml:space="preserve">s RI reporting </w:t>
      </w:r>
      <w:r w:rsidR="00695FB2">
        <w:rPr>
          <w:rFonts w:ascii="Calibri" w:eastAsia="宋体" w:hAnsi="Calibri" w:cs="Arial"/>
          <w:lang w:eastAsia="zh-CN"/>
        </w:rPr>
        <w:t>behaviour</w:t>
      </w:r>
      <w:r w:rsidR="00695FB2">
        <w:rPr>
          <w:rFonts w:ascii="Calibri" w:eastAsia="宋体" w:hAnsi="Calibri" w:cs="Arial" w:hint="eastAsia"/>
          <w:lang w:eastAsia="zh-CN"/>
        </w:rPr>
        <w:t xml:space="preserve"> in high correlation environment. </w:t>
      </w:r>
      <w:r>
        <w:rPr>
          <w:rFonts w:ascii="Calibri" w:eastAsia="宋体" w:hAnsi="Calibri" w:cs="Arial" w:hint="eastAsia"/>
          <w:lang w:eastAsia="zh-CN"/>
        </w:rPr>
        <w:t xml:space="preserve">Based on </w:t>
      </w:r>
      <w:r>
        <w:rPr>
          <w:rFonts w:ascii="Calibri" w:eastAsia="宋体" w:hAnsi="Calibri" w:cs="Arial"/>
          <w:lang w:eastAsia="zh-CN"/>
        </w:rPr>
        <w:t xml:space="preserve">our observation above, </w:t>
      </w:r>
      <w:r>
        <w:rPr>
          <w:rFonts w:ascii="Calibri" w:eastAsia="宋体" w:hAnsi="Calibri" w:cs="Arial" w:hint="eastAsia"/>
          <w:lang w:eastAsia="zh-CN"/>
        </w:rPr>
        <w:t>a</w:t>
      </w:r>
      <w:r w:rsidR="00695FB2">
        <w:rPr>
          <w:rFonts w:ascii="Calibri" w:eastAsia="宋体" w:hAnsi="Calibri" w:cs="Arial" w:hint="eastAsia"/>
          <w:lang w:eastAsia="zh-CN"/>
        </w:rPr>
        <w:t xml:space="preserve">nother obvious option is to use the requirement of </w:t>
      </w:r>
      <m:oMath>
        <m:sSub>
          <m:sSubPr>
            <m:ctrlPr>
              <w:rPr>
                <w:rFonts w:ascii="Cambria Math" w:eastAsia="宋体" w:hAnsi="Cambria Math" w:cs="Arial"/>
              </w:rPr>
            </m:ctrlPr>
          </m:sSubPr>
          <m:e>
            <m:r>
              <m:rPr>
                <m:sty m:val="p"/>
              </m:rPr>
              <w:rPr>
                <w:rFonts w:ascii="Cambria Math" w:eastAsia="宋体" w:hAnsi="Cambria Math" w:cs="Arial"/>
              </w:rPr>
              <m:t>γ</m:t>
            </m:r>
          </m:e>
          <m:sub>
            <m:r>
              <m:rPr>
                <m:sty m:val="p"/>
              </m:rPr>
              <w:rPr>
                <w:rFonts w:ascii="Cambria Math" w:eastAsia="宋体" w:hAnsi="Cambria Math" w:cs="Arial"/>
              </w:rPr>
              <m:t>2</m:t>
            </m:r>
          </m:sub>
        </m:sSub>
        <m:r>
          <m:rPr>
            <m:sty m:val="p"/>
          </m:rPr>
          <w:rPr>
            <w:rFonts w:ascii="Cambria Math" w:eastAsia="宋体" w:hAnsi="Cambria Math" w:cs="Arial"/>
          </w:rPr>
          <m:t>=0.9</m:t>
        </m:r>
      </m:oMath>
      <w:r w:rsidR="00695FB2">
        <w:rPr>
          <w:rFonts w:ascii="Calibri" w:eastAsia="宋体" w:hAnsi="Calibri" w:cs="Arial" w:hint="eastAsia"/>
          <w:lang w:eastAsia="zh-CN"/>
        </w:rPr>
        <w:t xml:space="preserve">, and </w:t>
      </w:r>
      <w:r>
        <w:rPr>
          <w:rFonts w:ascii="Calibri" w:eastAsia="宋体" w:hAnsi="Calibri" w:cs="Arial" w:hint="eastAsia"/>
          <w:lang w:eastAsia="zh-CN"/>
        </w:rPr>
        <w:t xml:space="preserve"> 4RX </w:t>
      </w:r>
      <w:r w:rsidR="00695FB2">
        <w:rPr>
          <w:rFonts w:ascii="Calibri" w:eastAsia="宋体" w:hAnsi="Calibri" w:cs="Arial" w:hint="eastAsia"/>
          <w:lang w:eastAsia="zh-CN"/>
        </w:rPr>
        <w:t>UE can also pass this test</w:t>
      </w:r>
      <w:r>
        <w:rPr>
          <w:rFonts w:ascii="Calibri" w:eastAsia="宋体" w:hAnsi="Calibri" w:cs="Arial" w:hint="eastAsia"/>
          <w:lang w:eastAsia="zh-CN"/>
        </w:rPr>
        <w:t xml:space="preserve"> case</w:t>
      </w:r>
      <w:r w:rsidR="00695FB2">
        <w:rPr>
          <w:rFonts w:ascii="Calibri" w:eastAsia="宋体" w:hAnsi="Calibri" w:cs="Arial" w:hint="eastAsia"/>
          <w:lang w:eastAsia="zh-CN"/>
        </w:rPr>
        <w:t>.</w:t>
      </w:r>
      <w:r>
        <w:rPr>
          <w:rFonts w:ascii="Calibri" w:eastAsia="宋体" w:hAnsi="Calibri" w:cs="Arial" w:hint="eastAsia"/>
          <w:lang w:eastAsia="zh-CN"/>
        </w:rPr>
        <w:t xml:space="preserve"> Since limited difference observed for fixed rank 1 and rank 2 transmission, both options can be accepted.  </w:t>
      </w:r>
    </w:p>
    <w:p w:rsidR="00695FB2" w:rsidRDefault="00695FB2"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 3</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For RI Test 3, two methods can be utilized to modify</w:t>
      </w:r>
      <w:r w:rsidR="0027451C">
        <w:rPr>
          <w:rFonts w:ascii="Calibri" w:eastAsia="宋体" w:hAnsi="Calibri" w:cs="Arial"/>
          <w:b/>
          <w:i/>
          <w:lang w:val="en-US" w:eastAsia="zh-CN"/>
        </w:rPr>
        <w:t xml:space="preserve"> the</w:t>
      </w:r>
      <w:r>
        <w:rPr>
          <w:rFonts w:ascii="Calibri" w:eastAsia="宋体" w:hAnsi="Calibri" w:cs="Arial" w:hint="eastAsia"/>
          <w:b/>
          <w:i/>
          <w:lang w:val="en-US" w:eastAsia="zh-CN"/>
        </w:rPr>
        <w:t xml:space="preserve"> </w:t>
      </w:r>
      <w:r>
        <w:rPr>
          <w:rFonts w:ascii="Calibri" w:eastAsia="宋体" w:hAnsi="Calibri" w:cs="Arial"/>
          <w:b/>
          <w:i/>
          <w:lang w:val="en-US" w:eastAsia="zh-CN"/>
        </w:rPr>
        <w:t>original</w:t>
      </w:r>
      <w:r>
        <w:rPr>
          <w:rFonts w:ascii="Calibri" w:eastAsia="宋体" w:hAnsi="Calibri" w:cs="Arial" w:hint="eastAsia"/>
          <w:b/>
          <w:i/>
          <w:lang w:val="en-US" w:eastAsia="zh-CN"/>
        </w:rPr>
        <w:t xml:space="preserve"> test for 4RX UE:</w:t>
      </w:r>
    </w:p>
    <w:p w:rsidR="00695FB2" w:rsidRPr="003D2974" w:rsidRDefault="00695FB2" w:rsidP="00B04E0A">
      <w:pPr>
        <w:pStyle w:val="af7"/>
        <w:numPr>
          <w:ilvl w:val="0"/>
          <w:numId w:val="32"/>
        </w:numPr>
        <w:spacing w:afterLines="50"/>
        <w:ind w:left="568" w:firstLineChars="0" w:hanging="141"/>
        <w:rPr>
          <w:rFonts w:cs="Arial"/>
          <w:b/>
          <w:i/>
          <w:sz w:val="20"/>
          <w:szCs w:val="20"/>
        </w:rPr>
      </w:pPr>
      <w:r w:rsidRPr="003D2974">
        <w:rPr>
          <w:rFonts w:eastAsiaTheme="minorEastAsia" w:cs="Arial" w:hint="eastAsia"/>
          <w:b/>
          <w:i/>
          <w:sz w:val="20"/>
          <w:szCs w:val="20"/>
        </w:rPr>
        <w:t>Option-1</w:t>
      </w:r>
      <w:r>
        <w:rPr>
          <w:rFonts w:eastAsiaTheme="minorEastAsia" w:cs="Arial" w:hint="eastAsia"/>
          <w:b/>
          <w:i/>
          <w:sz w:val="20"/>
          <w:szCs w:val="20"/>
        </w:rPr>
        <w:t xml:space="preserve">: reuse the </w:t>
      </w:r>
      <w:r>
        <w:rPr>
          <w:rFonts w:eastAsiaTheme="minorEastAsia" w:cs="Arial"/>
          <w:b/>
          <w:i/>
          <w:sz w:val="20"/>
          <w:szCs w:val="20"/>
        </w:rPr>
        <w:t>original</w:t>
      </w:r>
      <w:r>
        <w:rPr>
          <w:rFonts w:eastAsiaTheme="minorEastAsia" w:cs="Arial" w:hint="eastAsia"/>
          <w:b/>
          <w:i/>
          <w:sz w:val="20"/>
          <w:szCs w:val="20"/>
        </w:rPr>
        <w:t xml:space="preserve"> requirement of</w:t>
      </w:r>
      <w:r w:rsidRPr="003D2974">
        <w:rPr>
          <w:rFonts w:eastAsiaTheme="minorEastAsia" w:cs="Arial" w:hint="eastAsia"/>
          <w:b/>
          <w:i/>
          <w:sz w:val="20"/>
          <w:szCs w:val="20"/>
        </w:rPr>
        <w:t xml:space="preserve">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1</m:t>
            </m:r>
          </m:sub>
        </m:sSub>
        <m:r>
          <m:rPr>
            <m:sty m:val="bi"/>
          </m:rPr>
          <w:rPr>
            <w:rFonts w:ascii="Cambria Math" w:eastAsia="宋体" w:hAnsi="Cambria Math" w:cs="Arial"/>
          </w:rPr>
          <m:t>=0.9</m:t>
        </m:r>
      </m:oMath>
      <w:r w:rsidRPr="003D2974">
        <w:rPr>
          <w:rFonts w:eastAsiaTheme="minorEastAsia" w:cs="Arial" w:hint="eastAsia"/>
          <w:b/>
          <w:i/>
          <w:sz w:val="20"/>
          <w:szCs w:val="20"/>
        </w:rPr>
        <w:t xml:space="preserve">. </w:t>
      </w:r>
    </w:p>
    <w:p w:rsidR="00695FB2" w:rsidRPr="00903496" w:rsidRDefault="00695FB2" w:rsidP="00B04E0A">
      <w:pPr>
        <w:pStyle w:val="af7"/>
        <w:numPr>
          <w:ilvl w:val="0"/>
          <w:numId w:val="32"/>
        </w:numPr>
        <w:spacing w:afterLines="50"/>
        <w:ind w:left="568" w:firstLineChars="0" w:hanging="141"/>
        <w:rPr>
          <w:rFonts w:cs="Arial"/>
          <w:b/>
          <w:i/>
          <w:sz w:val="20"/>
          <w:szCs w:val="20"/>
        </w:rPr>
      </w:pPr>
      <w:r w:rsidRPr="003D2974">
        <w:rPr>
          <w:rFonts w:eastAsiaTheme="minorEastAsia" w:cs="Arial" w:hint="eastAsia"/>
          <w:b/>
          <w:i/>
          <w:sz w:val="20"/>
          <w:szCs w:val="20"/>
        </w:rPr>
        <w:t xml:space="preserve">Option-2: </w:t>
      </w:r>
      <w:r>
        <w:rPr>
          <w:rFonts w:eastAsiaTheme="minorEastAsia" w:cs="Arial" w:hint="eastAsia"/>
          <w:b/>
          <w:i/>
          <w:sz w:val="20"/>
          <w:szCs w:val="20"/>
        </w:rPr>
        <w:t>use the requirement of</w:t>
      </w:r>
      <w:r w:rsidRPr="003D2974">
        <w:rPr>
          <w:rFonts w:eastAsiaTheme="minorEastAsia" w:cs="Arial" w:hint="eastAsia"/>
          <w:b/>
          <w:i/>
          <w:sz w:val="20"/>
          <w:szCs w:val="20"/>
        </w:rPr>
        <w:t xml:space="preserve">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2</m:t>
            </m:r>
          </m:sub>
        </m:sSub>
        <m:r>
          <m:rPr>
            <m:sty m:val="bi"/>
          </m:rPr>
          <w:rPr>
            <w:rFonts w:ascii="Cambria Math" w:eastAsia="宋体" w:hAnsi="Cambria Math" w:cs="Arial"/>
          </w:rPr>
          <m:t>=0.9</m:t>
        </m:r>
      </m:oMath>
      <w:r w:rsidR="00903496">
        <w:rPr>
          <w:rFonts w:eastAsiaTheme="minorEastAsia" w:cs="Arial" w:hint="eastAsia"/>
          <w:b/>
          <w:i/>
          <w:sz w:val="20"/>
          <w:szCs w:val="20"/>
        </w:rPr>
        <w:t xml:space="preserve"> instead</w:t>
      </w:r>
      <w:r w:rsidRPr="003D2974">
        <w:rPr>
          <w:rFonts w:cs="Arial" w:hint="eastAsia"/>
          <w:b/>
          <w:i/>
          <w:sz w:val="20"/>
          <w:szCs w:val="20"/>
        </w:rPr>
        <w:t>.</w:t>
      </w:r>
      <w:r w:rsidRPr="003D2974">
        <w:rPr>
          <w:rFonts w:eastAsiaTheme="minorEastAsia" w:cs="Arial" w:hint="eastAsia"/>
          <w:b/>
          <w:i/>
          <w:sz w:val="20"/>
          <w:szCs w:val="20"/>
        </w:rPr>
        <w:t xml:space="preserve"> </w:t>
      </w:r>
    </w:p>
    <w:p w:rsidR="00903496" w:rsidRPr="00903496" w:rsidRDefault="00903496"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 xml:space="preserve">Both options can guarantee correct UE </w:t>
      </w:r>
      <w:r w:rsidR="0027451C">
        <w:rPr>
          <w:rFonts w:ascii="Calibri" w:eastAsia="宋体" w:hAnsi="Calibri" w:cs="Arial"/>
          <w:b/>
          <w:i/>
          <w:lang w:val="en-US" w:eastAsia="zh-CN"/>
        </w:rPr>
        <w:t>implementation</w:t>
      </w:r>
      <w:r>
        <w:rPr>
          <w:rFonts w:ascii="Calibri" w:eastAsia="宋体" w:hAnsi="Calibri" w:cs="Arial" w:hint="eastAsia"/>
          <w:b/>
          <w:i/>
          <w:lang w:val="en-US" w:eastAsia="zh-CN"/>
        </w:rPr>
        <w:t xml:space="preserve"> of not choosing high layer operation (3 or 4</w:t>
      </w:r>
      <w:r w:rsidR="0027451C">
        <w:rPr>
          <w:rFonts w:ascii="Calibri" w:eastAsia="宋体" w:hAnsi="Calibri" w:cs="Arial"/>
          <w:b/>
          <w:i/>
          <w:lang w:val="en-US" w:eastAsia="zh-CN"/>
        </w:rPr>
        <w:t xml:space="preserve"> layers</w:t>
      </w:r>
      <w:r>
        <w:rPr>
          <w:rFonts w:ascii="Calibri" w:eastAsia="宋体" w:hAnsi="Calibri" w:cs="Arial" w:hint="eastAsia"/>
          <w:b/>
          <w:i/>
          <w:lang w:val="en-US" w:eastAsia="zh-CN"/>
        </w:rPr>
        <w:t xml:space="preserve">) in high correlation environment. </w:t>
      </w:r>
    </w:p>
    <w:bookmarkEnd w:id="0"/>
    <w:p w:rsidR="008573FB" w:rsidRPr="00DD202F" w:rsidRDefault="008573FB" w:rsidP="00DD202F">
      <w:pPr>
        <w:pStyle w:val="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lastRenderedPageBreak/>
        <w:t>Conclusion</w:t>
      </w:r>
    </w:p>
    <w:p w:rsidR="008573FB" w:rsidRDefault="008573FB" w:rsidP="00B04E0A">
      <w:pPr>
        <w:spacing w:afterLines="50"/>
        <w:jc w:val="both"/>
        <w:rPr>
          <w:rFonts w:ascii="Calibri" w:eastAsiaTheme="minorEastAsia" w:hAnsi="Calibri" w:cs="Arial"/>
          <w:lang w:val="en-US" w:eastAsia="zh-CN"/>
        </w:rPr>
      </w:pPr>
      <w:r w:rsidRPr="008573FB">
        <w:rPr>
          <w:rFonts w:ascii="Calibri" w:eastAsiaTheme="minorEastAsia" w:hAnsi="Calibri" w:cs="Arial" w:hint="eastAsia"/>
          <w:lang w:val="en-US" w:eastAsia="zh-CN"/>
        </w:rPr>
        <w:t xml:space="preserve">In this contribution, we </w:t>
      </w:r>
      <w:r w:rsidR="00A047E1">
        <w:rPr>
          <w:rFonts w:ascii="Calibri" w:eastAsiaTheme="minorEastAsia" w:hAnsi="Calibri" w:cs="Arial" w:hint="eastAsia"/>
          <w:lang w:val="en-US" w:eastAsia="zh-CN"/>
        </w:rPr>
        <w:t xml:space="preserve">presented </w:t>
      </w:r>
      <w:r w:rsidR="00A047E1" w:rsidRPr="00A047E1">
        <w:rPr>
          <w:rFonts w:ascii="Calibri" w:eastAsiaTheme="minorEastAsia" w:hAnsi="Calibri" w:cs="Arial"/>
          <w:lang w:val="en-US" w:eastAsia="zh-CN"/>
        </w:rPr>
        <w:t>our view and analysis on test case design for RI test for 4RX capable UEs</w:t>
      </w:r>
      <w:r w:rsidR="00A047E1">
        <w:rPr>
          <w:rFonts w:ascii="Calibri" w:eastAsiaTheme="minorEastAsia" w:hAnsi="Calibri" w:cs="Arial" w:hint="eastAsia"/>
          <w:lang w:val="en-US" w:eastAsia="zh-CN"/>
        </w:rPr>
        <w:t>.</w:t>
      </w:r>
      <w:r>
        <w:rPr>
          <w:rFonts w:ascii="Calibri" w:eastAsiaTheme="minorEastAsia" w:hAnsi="Calibri" w:cs="Arial" w:hint="eastAsia"/>
          <w:lang w:val="en-US" w:eastAsia="zh-CN"/>
        </w:rPr>
        <w:t xml:space="preserve"> Our </w:t>
      </w:r>
      <w:r w:rsidR="00903496">
        <w:rPr>
          <w:rFonts w:ascii="Calibri" w:eastAsiaTheme="minorEastAsia" w:hAnsi="Calibri" w:cs="Arial"/>
          <w:lang w:val="en-US" w:eastAsia="zh-CN"/>
        </w:rPr>
        <w:t xml:space="preserve">observation and </w:t>
      </w:r>
      <w:r w:rsidR="00ED4FA6">
        <w:rPr>
          <w:rFonts w:ascii="Calibri" w:eastAsiaTheme="minorEastAsia" w:hAnsi="Calibri" w:cs="Arial" w:hint="eastAsia"/>
          <w:lang w:val="en-US" w:eastAsia="zh-CN"/>
        </w:rPr>
        <w:t>proposals can be summarized as</w:t>
      </w:r>
      <w:r>
        <w:rPr>
          <w:rFonts w:ascii="Calibri" w:eastAsiaTheme="minorEastAsia" w:hAnsi="Calibri" w:cs="Arial" w:hint="eastAsia"/>
          <w:lang w:val="en-US" w:eastAsia="zh-CN"/>
        </w:rPr>
        <w:t>:</w:t>
      </w:r>
    </w:p>
    <w:p w:rsidR="0027451C" w:rsidRDefault="0027451C" w:rsidP="0027451C">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1:</w:t>
      </w:r>
      <w:r>
        <w:rPr>
          <w:rFonts w:ascii="Calibri" w:eastAsia="宋体" w:hAnsi="Calibri" w:cs="Arial" w:hint="eastAsia"/>
          <w:b/>
          <w:i/>
          <w:lang w:val="en-US" w:eastAsia="zh-CN"/>
        </w:rPr>
        <w:t xml:space="preserve"> For RI Test 1, two methods can be utilized to modify </w:t>
      </w:r>
      <w:r>
        <w:rPr>
          <w:rFonts w:ascii="Calibri" w:eastAsia="宋体" w:hAnsi="Calibri" w:cs="Arial"/>
          <w:b/>
          <w:i/>
          <w:lang w:val="en-US" w:eastAsia="zh-CN"/>
        </w:rPr>
        <w:t>the original</w:t>
      </w:r>
      <w:r>
        <w:rPr>
          <w:rFonts w:ascii="Calibri" w:eastAsia="宋体" w:hAnsi="Calibri" w:cs="Arial" w:hint="eastAsia"/>
          <w:b/>
          <w:i/>
          <w:lang w:val="en-US" w:eastAsia="zh-CN"/>
        </w:rPr>
        <w:t xml:space="preserve"> test for 4RX UE:</w:t>
      </w:r>
    </w:p>
    <w:p w:rsidR="0027451C" w:rsidRPr="003D2974" w:rsidRDefault="0027451C" w:rsidP="0027451C">
      <w:pPr>
        <w:pStyle w:val="af7"/>
        <w:numPr>
          <w:ilvl w:val="0"/>
          <w:numId w:val="32"/>
        </w:numPr>
        <w:spacing w:afterLines="50"/>
        <w:ind w:left="568" w:firstLineChars="0" w:hanging="141"/>
        <w:rPr>
          <w:rFonts w:cs="Arial"/>
          <w:b/>
          <w:i/>
          <w:sz w:val="20"/>
          <w:szCs w:val="20"/>
        </w:rPr>
      </w:pPr>
      <w:r w:rsidRPr="003D2974">
        <w:rPr>
          <w:rFonts w:eastAsiaTheme="minorEastAsia" w:cs="Arial" w:hint="eastAsia"/>
          <w:b/>
          <w:i/>
          <w:sz w:val="20"/>
          <w:szCs w:val="20"/>
        </w:rPr>
        <w:t xml:space="preserve">Option-1 (suggested in [1]): lower the SNR test </w:t>
      </w:r>
      <w:r w:rsidRPr="003D2974">
        <w:rPr>
          <w:rFonts w:eastAsiaTheme="minorEastAsia" w:cs="Arial"/>
          <w:b/>
          <w:i/>
          <w:sz w:val="20"/>
          <w:szCs w:val="20"/>
        </w:rPr>
        <w:t>point</w:t>
      </w:r>
      <w:r w:rsidRPr="003D2974">
        <w:rPr>
          <w:rFonts w:eastAsiaTheme="minorEastAsia" w:cs="Arial" w:hint="eastAsia"/>
          <w:b/>
          <w:i/>
          <w:sz w:val="20"/>
          <w:szCs w:val="20"/>
        </w:rPr>
        <w:t xml:space="preserve"> for Test 1 to make sure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2</m:t>
            </m:r>
          </m:sub>
        </m:sSub>
        <m:r>
          <m:rPr>
            <m:sty m:val="bi"/>
          </m:rPr>
          <w:rPr>
            <w:rFonts w:ascii="Cambria Math" w:eastAsia="宋体" w:hAnsi="Cambria Math" w:cs="Arial"/>
          </w:rPr>
          <m:t>=1</m:t>
        </m:r>
      </m:oMath>
      <w:r w:rsidRPr="003D2974">
        <w:rPr>
          <w:rFonts w:eastAsiaTheme="minorEastAsia" w:cs="Arial" w:hint="eastAsia"/>
          <w:b/>
          <w:i/>
          <w:sz w:val="20"/>
          <w:szCs w:val="20"/>
        </w:rPr>
        <w:t xml:space="preserve"> can be satisfied. </w:t>
      </w:r>
    </w:p>
    <w:p w:rsidR="0027451C" w:rsidRPr="003D2974" w:rsidRDefault="0027451C" w:rsidP="0027451C">
      <w:pPr>
        <w:pStyle w:val="af7"/>
        <w:numPr>
          <w:ilvl w:val="0"/>
          <w:numId w:val="32"/>
        </w:numPr>
        <w:spacing w:afterLines="50"/>
        <w:ind w:left="568" w:firstLineChars="0" w:hanging="141"/>
        <w:rPr>
          <w:rFonts w:cs="Arial"/>
          <w:b/>
          <w:i/>
          <w:sz w:val="20"/>
          <w:szCs w:val="20"/>
        </w:rPr>
      </w:pPr>
      <w:r w:rsidRPr="003D2974">
        <w:rPr>
          <w:rFonts w:eastAsiaTheme="minorEastAsia" w:cs="Arial" w:hint="eastAsia"/>
          <w:b/>
          <w:i/>
          <w:sz w:val="20"/>
          <w:szCs w:val="20"/>
        </w:rPr>
        <w:t>Option-2: still keep the SNR te</w:t>
      </w:r>
      <w:r>
        <w:rPr>
          <w:rFonts w:eastAsiaTheme="minorEastAsia" w:cs="Arial" w:hint="eastAsia"/>
          <w:b/>
          <w:i/>
          <w:sz w:val="20"/>
          <w:szCs w:val="20"/>
        </w:rPr>
        <w:t>s</w:t>
      </w:r>
      <w:r w:rsidRPr="003D2974">
        <w:rPr>
          <w:rFonts w:eastAsiaTheme="minorEastAsia" w:cs="Arial" w:hint="eastAsia"/>
          <w:b/>
          <w:i/>
          <w:sz w:val="20"/>
          <w:szCs w:val="20"/>
        </w:rPr>
        <w:t xml:space="preserve">t point at 0dB, but use the requirement of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3</m:t>
            </m:r>
          </m:sub>
        </m:sSub>
        <m:r>
          <m:rPr>
            <m:sty m:val="bi"/>
          </m:rPr>
          <w:rPr>
            <w:rFonts w:ascii="Cambria Math" w:eastAsia="宋体" w:hAnsi="Cambria Math" w:cs="Arial"/>
          </w:rPr>
          <m:t>=1</m:t>
        </m:r>
      </m:oMath>
      <w:r w:rsidRPr="003D2974">
        <w:rPr>
          <w:rFonts w:eastAsiaTheme="minorEastAsia" w:cs="Arial" w:hint="eastAsia"/>
          <w:b/>
          <w:i/>
        </w:rPr>
        <w:t xml:space="preserve"> instead</w:t>
      </w:r>
      <w:r w:rsidRPr="003D2974">
        <w:rPr>
          <w:rFonts w:eastAsiaTheme="minorEastAsia" w:cs="Arial" w:hint="eastAsia"/>
          <w:b/>
          <w:i/>
          <w:sz w:val="20"/>
          <w:szCs w:val="20"/>
        </w:rPr>
        <w:t xml:space="preserve">, i.e., the ratio of the </w:t>
      </w:r>
      <w:r w:rsidRPr="003D2974">
        <w:rPr>
          <w:rFonts w:eastAsiaTheme="minorEastAsia" w:cs="Arial"/>
          <w:b/>
          <w:i/>
          <w:sz w:val="20"/>
          <w:szCs w:val="20"/>
        </w:rPr>
        <w:t>throughput</w:t>
      </w:r>
      <w:r w:rsidRPr="003D2974">
        <w:rPr>
          <w:rFonts w:eastAsiaTheme="minorEastAsia" w:cs="Arial" w:hint="eastAsia"/>
          <w:b/>
          <w:i/>
          <w:sz w:val="20"/>
          <w:szCs w:val="20"/>
        </w:rPr>
        <w:t xml:space="preserve"> obtained when transmitting based on UE reported RI and that obtained when transmitting with fixed rank 3 shall be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3</m:t>
            </m:r>
          </m:sub>
        </m:sSub>
        <m:r>
          <m:rPr>
            <m:sty m:val="bi"/>
          </m:rPr>
          <w:rPr>
            <w:rFonts w:ascii="Cambria Math" w:eastAsia="宋体" w:hAnsi="Cambria Math" w:cs="Arial"/>
            <w:kern w:val="0"/>
            <w:sz w:val="20"/>
            <w:szCs w:val="20"/>
          </w:rPr>
          <m:t>=1</m:t>
        </m:r>
      </m:oMath>
      <w:r w:rsidRPr="003D2974">
        <w:rPr>
          <w:rFonts w:cs="Arial" w:hint="eastAsia"/>
          <w:b/>
          <w:i/>
          <w:sz w:val="20"/>
          <w:szCs w:val="20"/>
        </w:rPr>
        <w:t>.</w:t>
      </w:r>
      <w:r w:rsidRPr="003D2974">
        <w:rPr>
          <w:rFonts w:eastAsiaTheme="minorEastAsia" w:cs="Arial" w:hint="eastAsia"/>
          <w:b/>
          <w:i/>
          <w:sz w:val="20"/>
          <w:szCs w:val="20"/>
        </w:rPr>
        <w:t xml:space="preserve"> </w:t>
      </w:r>
    </w:p>
    <w:p w:rsidR="00903496" w:rsidRDefault="00903496"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w:t>
      </w:r>
      <w:r w:rsidRPr="009D1143">
        <w:rPr>
          <w:rFonts w:ascii="Calibri" w:eastAsia="宋体" w:hAnsi="Calibri" w:cs="Arial" w:hint="eastAsia"/>
          <w:b/>
          <w:i/>
          <w:lang w:val="en-US" w:eastAsia="zh-CN"/>
        </w:rPr>
        <w:t xml:space="preserve"> </w:t>
      </w:r>
      <w:r>
        <w:rPr>
          <w:rFonts w:ascii="Calibri" w:eastAsia="宋体" w:hAnsi="Calibri" w:cs="Arial" w:hint="eastAsia"/>
          <w:b/>
          <w:i/>
          <w:lang w:val="en-US" w:eastAsia="zh-CN"/>
        </w:rPr>
        <w:t>2</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For RI Test 2, the o</w:t>
      </w:r>
      <w:r>
        <w:rPr>
          <w:rFonts w:ascii="Calibri" w:eastAsia="宋体" w:hAnsi="Calibri" w:cs="Arial"/>
          <w:b/>
          <w:i/>
          <w:lang w:val="en-US" w:eastAsia="zh-CN"/>
        </w:rPr>
        <w:t>riginal</w:t>
      </w:r>
      <w:r>
        <w:rPr>
          <w:rFonts w:ascii="Calibri" w:eastAsia="宋体" w:hAnsi="Calibri" w:cs="Arial" w:hint="eastAsia"/>
          <w:b/>
          <w:i/>
          <w:lang w:val="en-US" w:eastAsia="zh-CN"/>
        </w:rPr>
        <w:t xml:space="preserve"> test can be modified to use the </w:t>
      </w:r>
      <w:r>
        <w:rPr>
          <w:rFonts w:ascii="Calibri" w:eastAsia="宋体" w:hAnsi="Calibri" w:cs="Arial"/>
          <w:b/>
          <w:i/>
          <w:lang w:val="en-US" w:eastAsia="zh-CN"/>
        </w:rPr>
        <w:t>requirement</w:t>
      </w:r>
      <w:r>
        <w:rPr>
          <w:rFonts w:ascii="Calibri" w:eastAsia="宋体" w:hAnsi="Calibri" w:cs="Arial" w:hint="eastAsia"/>
          <w:b/>
          <w:i/>
          <w:lang w:val="en-US" w:eastAsia="zh-CN"/>
        </w:rPr>
        <w:t xml:space="preserve"> </w:t>
      </w:r>
      <m:oMath>
        <m:sSub>
          <m:sSubPr>
            <m:ctrlPr>
              <w:rPr>
                <w:rFonts w:ascii="Cambria Math" w:eastAsia="宋体" w:hAnsi="Cambria Math" w:cs="Arial"/>
                <w:b/>
                <w:i/>
                <w:lang w:val="en-US" w:eastAsia="zh-CN"/>
              </w:rPr>
            </m:ctrlPr>
          </m:sSubPr>
          <m:e>
            <m:r>
              <m:rPr>
                <m:sty m:val="bi"/>
              </m:rPr>
              <w:rPr>
                <w:rFonts w:ascii="Cambria Math" w:eastAsia="宋体" w:hAnsi="Cambria Math" w:cs="Arial"/>
              </w:rPr>
              <m:t>γ</m:t>
            </m:r>
          </m:e>
          <m:sub>
            <m:r>
              <m:rPr>
                <m:sty m:val="bi"/>
              </m:rPr>
              <w:rPr>
                <w:rFonts w:ascii="Cambria Math" w:eastAsia="宋体" w:hAnsi="Cambria Math" w:cs="Arial"/>
              </w:rPr>
              <m:t>2</m:t>
            </m:r>
          </m:sub>
        </m:sSub>
        <m:r>
          <m:rPr>
            <m:sty m:val="bi"/>
          </m:rPr>
          <w:rPr>
            <w:rFonts w:ascii="Cambria Math" w:eastAsia="宋体" w:hAnsi="Cambria Math" w:cs="Arial"/>
          </w:rPr>
          <m:t>=1.05</m:t>
        </m:r>
      </m:oMath>
      <w:r>
        <w:rPr>
          <w:rFonts w:ascii="Calibri" w:eastAsia="宋体" w:hAnsi="Calibri" w:cs="Arial" w:hint="eastAsia"/>
          <w:b/>
          <w:i/>
          <w:lang w:eastAsia="zh-CN"/>
        </w:rPr>
        <w:t xml:space="preserve"> for 4RX UE, while keeping the SNR test point as 20dB</w:t>
      </w:r>
      <w:r>
        <w:rPr>
          <w:rFonts w:ascii="Calibri" w:eastAsia="宋体" w:hAnsi="Calibri" w:cs="Arial" w:hint="eastAsia"/>
          <w:b/>
          <w:i/>
          <w:lang w:val="en-US" w:eastAsia="zh-CN"/>
        </w:rPr>
        <w:t>.</w:t>
      </w:r>
    </w:p>
    <w:p w:rsidR="00903496" w:rsidRPr="00903496" w:rsidRDefault="00903496"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Observation 1</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In high correlation environment, </w:t>
      </w:r>
      <w:r w:rsidRPr="00903496">
        <w:rPr>
          <w:rFonts w:ascii="Calibri" w:eastAsia="宋体" w:hAnsi="Calibri" w:cs="Arial"/>
          <w:b/>
          <w:i/>
          <w:lang w:val="en-US" w:eastAsia="zh-CN"/>
        </w:rPr>
        <w:t>fixed rank 1 and rank 2 transmission</w:t>
      </w:r>
      <w:r>
        <w:rPr>
          <w:rFonts w:ascii="Calibri" w:eastAsia="宋体" w:hAnsi="Calibri" w:cs="Arial" w:hint="eastAsia"/>
          <w:b/>
          <w:i/>
          <w:lang w:val="en-US" w:eastAsia="zh-CN"/>
        </w:rPr>
        <w:t xml:space="preserve"> for 4R</w:t>
      </w:r>
      <w:r>
        <w:rPr>
          <w:rFonts w:ascii="Calibri" w:eastAsia="宋体" w:hAnsi="Calibri" w:cs="Arial"/>
          <w:b/>
          <w:i/>
          <w:lang w:val="en-US" w:eastAsia="zh-CN"/>
        </w:rPr>
        <w:t>X UE</w:t>
      </w:r>
      <w:r w:rsidRPr="00903496">
        <w:rPr>
          <w:rFonts w:ascii="Calibri" w:eastAsia="宋体" w:hAnsi="Calibri" w:cs="Arial"/>
          <w:b/>
          <w:i/>
          <w:lang w:val="en-US" w:eastAsia="zh-CN"/>
        </w:rPr>
        <w:t xml:space="preserve"> will achieve similar performance at SNR = 20dB, while fixed rank 3 transmission will have </w:t>
      </w:r>
      <w:r w:rsidR="0027451C">
        <w:rPr>
          <w:rFonts w:ascii="Calibri" w:eastAsia="宋体" w:hAnsi="Calibri" w:cs="Arial"/>
          <w:b/>
          <w:i/>
          <w:lang w:val="en-US" w:eastAsia="zh-CN"/>
        </w:rPr>
        <w:t>large</w:t>
      </w:r>
      <w:r w:rsidRPr="00903496">
        <w:rPr>
          <w:rFonts w:ascii="Calibri" w:eastAsia="宋体" w:hAnsi="Calibri" w:cs="Arial"/>
          <w:b/>
          <w:i/>
          <w:lang w:val="en-US" w:eastAsia="zh-CN"/>
        </w:rPr>
        <w:t xml:space="preserve"> performance degradation</w:t>
      </w:r>
      <w:r>
        <w:rPr>
          <w:rFonts w:ascii="Calibri" w:eastAsia="宋体" w:hAnsi="Calibri" w:cs="Arial"/>
          <w:b/>
          <w:i/>
          <w:lang w:val="en-US" w:eastAsia="zh-CN"/>
        </w:rPr>
        <w:t>.</w:t>
      </w:r>
    </w:p>
    <w:p w:rsidR="00903496" w:rsidRDefault="00903496"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Proposal 3</w:t>
      </w:r>
      <w:r w:rsidRPr="009D1143">
        <w:rPr>
          <w:rFonts w:ascii="Calibri" w:eastAsia="宋体" w:hAnsi="Calibri" w:cs="Arial" w:hint="eastAsia"/>
          <w:b/>
          <w:i/>
          <w:lang w:val="en-US" w:eastAsia="zh-CN"/>
        </w:rPr>
        <w:t>:</w:t>
      </w:r>
      <w:r>
        <w:rPr>
          <w:rFonts w:ascii="Calibri" w:eastAsia="宋体" w:hAnsi="Calibri" w:cs="Arial" w:hint="eastAsia"/>
          <w:b/>
          <w:i/>
          <w:lang w:val="en-US" w:eastAsia="zh-CN"/>
        </w:rPr>
        <w:t xml:space="preserve"> For RI Test 3, two methods can be utilized to modify </w:t>
      </w:r>
      <w:r w:rsidR="0027451C">
        <w:rPr>
          <w:rFonts w:ascii="Calibri" w:eastAsia="宋体" w:hAnsi="Calibri" w:cs="Arial"/>
          <w:b/>
          <w:i/>
          <w:lang w:val="en-US" w:eastAsia="zh-CN"/>
        </w:rPr>
        <w:t xml:space="preserve">the </w:t>
      </w:r>
      <w:r>
        <w:rPr>
          <w:rFonts w:ascii="Calibri" w:eastAsia="宋体" w:hAnsi="Calibri" w:cs="Arial"/>
          <w:b/>
          <w:i/>
          <w:lang w:val="en-US" w:eastAsia="zh-CN"/>
        </w:rPr>
        <w:t>original</w:t>
      </w:r>
      <w:r>
        <w:rPr>
          <w:rFonts w:ascii="Calibri" w:eastAsia="宋体" w:hAnsi="Calibri" w:cs="Arial" w:hint="eastAsia"/>
          <w:b/>
          <w:i/>
          <w:lang w:val="en-US" w:eastAsia="zh-CN"/>
        </w:rPr>
        <w:t xml:space="preserve"> test for 4RX UE:</w:t>
      </w:r>
    </w:p>
    <w:p w:rsidR="00903496" w:rsidRPr="003D2974" w:rsidRDefault="00903496" w:rsidP="00B04E0A">
      <w:pPr>
        <w:pStyle w:val="af7"/>
        <w:numPr>
          <w:ilvl w:val="0"/>
          <w:numId w:val="32"/>
        </w:numPr>
        <w:spacing w:afterLines="50"/>
        <w:ind w:left="568" w:firstLineChars="0" w:hanging="141"/>
        <w:rPr>
          <w:rFonts w:cs="Arial"/>
          <w:b/>
          <w:i/>
          <w:sz w:val="20"/>
          <w:szCs w:val="20"/>
        </w:rPr>
      </w:pPr>
      <w:r w:rsidRPr="003D2974">
        <w:rPr>
          <w:rFonts w:eastAsiaTheme="minorEastAsia" w:cs="Arial" w:hint="eastAsia"/>
          <w:b/>
          <w:i/>
          <w:sz w:val="20"/>
          <w:szCs w:val="20"/>
        </w:rPr>
        <w:t>Option-1</w:t>
      </w:r>
      <w:r>
        <w:rPr>
          <w:rFonts w:eastAsiaTheme="minorEastAsia" w:cs="Arial" w:hint="eastAsia"/>
          <w:b/>
          <w:i/>
          <w:sz w:val="20"/>
          <w:szCs w:val="20"/>
        </w:rPr>
        <w:t xml:space="preserve">: reuse the </w:t>
      </w:r>
      <w:r>
        <w:rPr>
          <w:rFonts w:eastAsiaTheme="minorEastAsia" w:cs="Arial"/>
          <w:b/>
          <w:i/>
          <w:sz w:val="20"/>
          <w:szCs w:val="20"/>
        </w:rPr>
        <w:t>original</w:t>
      </w:r>
      <w:r>
        <w:rPr>
          <w:rFonts w:eastAsiaTheme="minorEastAsia" w:cs="Arial" w:hint="eastAsia"/>
          <w:b/>
          <w:i/>
          <w:sz w:val="20"/>
          <w:szCs w:val="20"/>
        </w:rPr>
        <w:t xml:space="preserve"> requirement of</w:t>
      </w:r>
      <w:r w:rsidRPr="003D2974">
        <w:rPr>
          <w:rFonts w:eastAsiaTheme="minorEastAsia" w:cs="Arial" w:hint="eastAsia"/>
          <w:b/>
          <w:i/>
          <w:sz w:val="20"/>
          <w:szCs w:val="20"/>
        </w:rPr>
        <w:t xml:space="preserve">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1</m:t>
            </m:r>
          </m:sub>
        </m:sSub>
        <m:r>
          <m:rPr>
            <m:sty m:val="bi"/>
          </m:rPr>
          <w:rPr>
            <w:rFonts w:ascii="Cambria Math" w:eastAsia="宋体" w:hAnsi="Cambria Math" w:cs="Arial"/>
          </w:rPr>
          <m:t>=0.9</m:t>
        </m:r>
      </m:oMath>
      <w:r w:rsidRPr="003D2974">
        <w:rPr>
          <w:rFonts w:eastAsiaTheme="minorEastAsia" w:cs="Arial" w:hint="eastAsia"/>
          <w:b/>
          <w:i/>
          <w:sz w:val="20"/>
          <w:szCs w:val="20"/>
        </w:rPr>
        <w:t xml:space="preserve">. </w:t>
      </w:r>
    </w:p>
    <w:p w:rsidR="00903496" w:rsidRPr="00903496" w:rsidRDefault="00903496" w:rsidP="00B04E0A">
      <w:pPr>
        <w:pStyle w:val="af7"/>
        <w:numPr>
          <w:ilvl w:val="0"/>
          <w:numId w:val="32"/>
        </w:numPr>
        <w:spacing w:afterLines="50"/>
        <w:ind w:left="568" w:firstLineChars="0" w:hanging="141"/>
        <w:rPr>
          <w:rFonts w:cs="Arial"/>
          <w:b/>
          <w:i/>
          <w:sz w:val="20"/>
          <w:szCs w:val="20"/>
        </w:rPr>
      </w:pPr>
      <w:r w:rsidRPr="003D2974">
        <w:rPr>
          <w:rFonts w:eastAsiaTheme="minorEastAsia" w:cs="Arial" w:hint="eastAsia"/>
          <w:b/>
          <w:i/>
          <w:sz w:val="20"/>
          <w:szCs w:val="20"/>
        </w:rPr>
        <w:t xml:space="preserve">Option-2: </w:t>
      </w:r>
      <w:r>
        <w:rPr>
          <w:rFonts w:eastAsiaTheme="minorEastAsia" w:cs="Arial" w:hint="eastAsia"/>
          <w:b/>
          <w:i/>
          <w:sz w:val="20"/>
          <w:szCs w:val="20"/>
        </w:rPr>
        <w:t>use the requirement of</w:t>
      </w:r>
      <w:r w:rsidRPr="003D2974">
        <w:rPr>
          <w:rFonts w:eastAsiaTheme="minorEastAsia" w:cs="Arial" w:hint="eastAsia"/>
          <w:b/>
          <w:i/>
          <w:sz w:val="20"/>
          <w:szCs w:val="20"/>
        </w:rPr>
        <w:t xml:space="preserve"> </w:t>
      </w:r>
      <m:oMath>
        <m:sSub>
          <m:sSubPr>
            <m:ctrlPr>
              <w:rPr>
                <w:rFonts w:ascii="Cambria Math" w:eastAsia="宋体" w:hAnsi="Cambria Math" w:cs="Arial"/>
                <w:b/>
                <w:i/>
                <w:kern w:val="0"/>
                <w:sz w:val="20"/>
                <w:szCs w:val="20"/>
              </w:rPr>
            </m:ctrlPr>
          </m:sSubPr>
          <m:e>
            <m:r>
              <m:rPr>
                <m:sty m:val="bi"/>
              </m:rPr>
              <w:rPr>
                <w:rFonts w:ascii="Cambria Math" w:eastAsia="宋体" w:hAnsi="Cambria Math" w:cs="Arial"/>
              </w:rPr>
              <m:t>γ</m:t>
            </m:r>
          </m:e>
          <m:sub>
            <m:r>
              <m:rPr>
                <m:sty m:val="bi"/>
              </m:rPr>
              <w:rPr>
                <w:rFonts w:ascii="Cambria Math" w:eastAsia="宋体" w:hAnsi="Cambria Math" w:cs="Arial"/>
              </w:rPr>
              <m:t>2</m:t>
            </m:r>
          </m:sub>
        </m:sSub>
        <m:r>
          <m:rPr>
            <m:sty m:val="bi"/>
          </m:rPr>
          <w:rPr>
            <w:rFonts w:ascii="Cambria Math" w:eastAsia="宋体" w:hAnsi="Cambria Math" w:cs="Arial"/>
          </w:rPr>
          <m:t>=0.9</m:t>
        </m:r>
      </m:oMath>
      <w:r>
        <w:rPr>
          <w:rFonts w:eastAsiaTheme="minorEastAsia" w:cs="Arial" w:hint="eastAsia"/>
          <w:b/>
          <w:i/>
          <w:sz w:val="20"/>
          <w:szCs w:val="20"/>
        </w:rPr>
        <w:t xml:space="preserve"> instead</w:t>
      </w:r>
      <w:r w:rsidRPr="003D2974">
        <w:rPr>
          <w:rFonts w:cs="Arial" w:hint="eastAsia"/>
          <w:b/>
          <w:i/>
          <w:sz w:val="20"/>
          <w:szCs w:val="20"/>
        </w:rPr>
        <w:t>.</w:t>
      </w:r>
      <w:r w:rsidRPr="003D2974">
        <w:rPr>
          <w:rFonts w:eastAsiaTheme="minorEastAsia" w:cs="Arial" w:hint="eastAsia"/>
          <w:b/>
          <w:i/>
          <w:sz w:val="20"/>
          <w:szCs w:val="20"/>
        </w:rPr>
        <w:t xml:space="preserve"> </w:t>
      </w:r>
    </w:p>
    <w:p w:rsidR="00903496" w:rsidRPr="00903496" w:rsidRDefault="00903496" w:rsidP="00B04E0A">
      <w:pPr>
        <w:spacing w:afterLines="50"/>
        <w:jc w:val="both"/>
        <w:rPr>
          <w:rFonts w:ascii="Calibri" w:eastAsia="宋体" w:hAnsi="Calibri" w:cs="Arial"/>
          <w:b/>
          <w:i/>
          <w:lang w:val="en-US" w:eastAsia="zh-CN"/>
        </w:rPr>
      </w:pPr>
      <w:r>
        <w:rPr>
          <w:rFonts w:ascii="Calibri" w:eastAsia="宋体" w:hAnsi="Calibri" w:cs="Arial" w:hint="eastAsia"/>
          <w:b/>
          <w:i/>
          <w:lang w:val="en-US" w:eastAsia="zh-CN"/>
        </w:rPr>
        <w:t xml:space="preserve">Both options can guarantee correct UE </w:t>
      </w:r>
      <w:r w:rsidR="0027451C">
        <w:rPr>
          <w:rFonts w:ascii="Calibri" w:eastAsia="宋体" w:hAnsi="Calibri" w:cs="Arial"/>
          <w:b/>
          <w:i/>
          <w:lang w:val="en-US" w:eastAsia="zh-CN"/>
        </w:rPr>
        <w:t>implementation</w:t>
      </w:r>
      <w:r w:rsidR="0027451C">
        <w:rPr>
          <w:rFonts w:ascii="Calibri" w:eastAsia="宋体" w:hAnsi="Calibri" w:cs="Arial" w:hint="eastAsia"/>
          <w:b/>
          <w:i/>
          <w:lang w:val="en-US" w:eastAsia="zh-CN"/>
        </w:rPr>
        <w:t xml:space="preserve"> </w:t>
      </w:r>
      <w:r>
        <w:rPr>
          <w:rFonts w:ascii="Calibri" w:eastAsia="宋体" w:hAnsi="Calibri" w:cs="Arial" w:hint="eastAsia"/>
          <w:b/>
          <w:i/>
          <w:lang w:val="en-US" w:eastAsia="zh-CN"/>
        </w:rPr>
        <w:t>of not choosing high layer operation (3 or 4</w:t>
      </w:r>
      <w:r w:rsidR="0027451C">
        <w:rPr>
          <w:rFonts w:ascii="Calibri" w:eastAsia="宋体" w:hAnsi="Calibri" w:cs="Arial"/>
          <w:b/>
          <w:i/>
          <w:lang w:val="en-US" w:eastAsia="zh-CN"/>
        </w:rPr>
        <w:t xml:space="preserve"> layers</w:t>
      </w:r>
      <w:r>
        <w:rPr>
          <w:rFonts w:ascii="Calibri" w:eastAsia="宋体" w:hAnsi="Calibri" w:cs="Arial" w:hint="eastAsia"/>
          <w:b/>
          <w:i/>
          <w:lang w:val="en-US" w:eastAsia="zh-CN"/>
        </w:rPr>
        <w:t xml:space="preserve">) in high correlation environment. </w:t>
      </w:r>
    </w:p>
    <w:p w:rsidR="00733D00" w:rsidRPr="00A37399" w:rsidRDefault="00733D00" w:rsidP="00733D00">
      <w:pPr>
        <w:pStyle w:val="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F40C30" w:rsidRPr="00F40C30" w:rsidRDefault="00F40C30" w:rsidP="00F40C30">
      <w:pPr>
        <w:pStyle w:val="B1"/>
        <w:numPr>
          <w:ilvl w:val="0"/>
          <w:numId w:val="4"/>
        </w:numPr>
        <w:rPr>
          <w:rFonts w:asciiTheme="minorHAnsi" w:hAnsiTheme="minorHAnsi" w:cs="Arial"/>
          <w:lang w:eastAsia="zh-CN"/>
        </w:rPr>
      </w:pPr>
      <w:r w:rsidRPr="00F40C30">
        <w:rPr>
          <w:rFonts w:asciiTheme="minorHAnsi" w:hAnsiTheme="minorHAnsi" w:cs="Arial" w:hint="eastAsia"/>
          <w:lang w:eastAsia="zh-CN"/>
        </w:rPr>
        <w:t>R4-160</w:t>
      </w:r>
      <w:r>
        <w:rPr>
          <w:rFonts w:asciiTheme="minorHAnsi" w:eastAsiaTheme="minorEastAsia" w:hAnsiTheme="minorHAnsi" w:cs="Arial" w:hint="eastAsia"/>
          <w:lang w:eastAsia="zh-CN"/>
        </w:rPr>
        <w:t>037</w:t>
      </w:r>
      <w:r w:rsidRPr="00F40C30">
        <w:rPr>
          <w:rFonts w:asciiTheme="minorHAnsi" w:hAnsiTheme="minorHAnsi" w:cs="Arial" w:hint="eastAsia"/>
          <w:lang w:eastAsia="zh-CN"/>
        </w:rPr>
        <w:t xml:space="preserve">, </w:t>
      </w:r>
      <w:r w:rsidRPr="00F40C30">
        <w:rPr>
          <w:rFonts w:asciiTheme="minorHAnsi" w:hAnsiTheme="minorHAnsi" w:cs="Arial"/>
          <w:lang w:eastAsia="zh-CN"/>
        </w:rPr>
        <w:t>“Further discussion on 4 Rx CSI requirements”</w:t>
      </w:r>
      <w:r w:rsidRPr="00F40C30">
        <w:rPr>
          <w:rFonts w:asciiTheme="minorHAnsi" w:hAnsiTheme="minorHAnsi" w:cs="Arial" w:hint="eastAsia"/>
          <w:lang w:eastAsia="zh-CN"/>
        </w:rPr>
        <w:t>, Qualcomm.</w:t>
      </w:r>
    </w:p>
    <w:p w:rsidR="00F40C30" w:rsidRPr="00F40C30" w:rsidRDefault="00F40C30" w:rsidP="00F40C30">
      <w:pPr>
        <w:pStyle w:val="B1"/>
        <w:numPr>
          <w:ilvl w:val="0"/>
          <w:numId w:val="4"/>
        </w:numPr>
        <w:rPr>
          <w:rFonts w:asciiTheme="minorHAnsi" w:hAnsiTheme="minorHAnsi" w:cs="Arial"/>
          <w:lang w:eastAsia="zh-CN"/>
        </w:rPr>
      </w:pPr>
      <w:r w:rsidRPr="00342B1C">
        <w:rPr>
          <w:rFonts w:asciiTheme="minorHAnsi" w:hAnsiTheme="minorHAnsi" w:cs="Arial"/>
          <w:lang w:eastAsia="zh-CN"/>
        </w:rPr>
        <w:t>3</w:t>
      </w:r>
      <w:r>
        <w:rPr>
          <w:rFonts w:asciiTheme="minorHAnsi" w:eastAsiaTheme="minorEastAsia" w:hAnsiTheme="minorHAnsi" w:cs="Arial" w:hint="eastAsia"/>
          <w:lang w:eastAsia="zh-CN"/>
        </w:rPr>
        <w:t>GPP, TS 36.101</w:t>
      </w:r>
      <w:r w:rsidRPr="00342B1C">
        <w:rPr>
          <w:rFonts w:asciiTheme="minorHAnsi" w:hAnsiTheme="minorHAnsi" w:cs="Arial"/>
          <w:lang w:eastAsia="zh-CN"/>
        </w:rPr>
        <w:t>, “Evolved Universal Terrestrial Radio Access (E-UTRA); User Equipment (UE) radio transm</w:t>
      </w:r>
      <w:r>
        <w:rPr>
          <w:rFonts w:asciiTheme="minorHAnsi" w:hAnsiTheme="minorHAnsi" w:cs="Arial"/>
          <w:lang w:eastAsia="zh-CN"/>
        </w:rPr>
        <w:t>ission and reception (Release 1</w:t>
      </w:r>
      <w:r>
        <w:rPr>
          <w:rFonts w:asciiTheme="minorHAnsi" w:eastAsiaTheme="minorEastAsia" w:hAnsiTheme="minorHAnsi" w:cs="Arial" w:hint="eastAsia"/>
          <w:lang w:eastAsia="zh-CN"/>
        </w:rPr>
        <w:t>3</w:t>
      </w:r>
      <w:r w:rsidRPr="00342B1C">
        <w:rPr>
          <w:rFonts w:asciiTheme="minorHAnsi" w:hAnsiTheme="minorHAnsi" w:cs="Arial"/>
          <w:lang w:eastAsia="zh-CN"/>
        </w:rPr>
        <w:t>)”.</w:t>
      </w:r>
    </w:p>
    <w:p w:rsidR="004725E2" w:rsidRPr="00F40C30" w:rsidRDefault="00F40C30" w:rsidP="00F40C30">
      <w:pPr>
        <w:pStyle w:val="B1"/>
        <w:ind w:left="0" w:firstLine="0"/>
        <w:rPr>
          <w:rFonts w:asciiTheme="minorHAnsi" w:hAnsiTheme="minorHAnsi" w:cs="Arial"/>
          <w:lang w:eastAsia="zh-CN"/>
        </w:rPr>
      </w:pPr>
      <w:r w:rsidRPr="00F40C30">
        <w:rPr>
          <w:rFonts w:asciiTheme="minorHAnsi" w:hAnsiTheme="minorHAnsi" w:cs="Arial" w:hint="eastAsia"/>
          <w:lang w:eastAsia="zh-CN"/>
        </w:rPr>
        <w:br/>
      </w:r>
    </w:p>
    <w:sectPr w:rsidR="004725E2" w:rsidRPr="00F40C30" w:rsidSect="00F5445B">
      <w:footerReference w:type="default" r:id="rId12"/>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AB7" w:rsidRDefault="00BD5AB7">
      <w:r>
        <w:separator/>
      </w:r>
    </w:p>
  </w:endnote>
  <w:endnote w:type="continuationSeparator" w:id="1">
    <w:p w:rsidR="00BD5AB7" w:rsidRDefault="00BD5A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48" w:rsidRPr="001F38DC" w:rsidRDefault="004E5C1F">
    <w:pPr>
      <w:pStyle w:val="a4"/>
      <w:rPr>
        <w:b w:val="0"/>
        <w:bCs/>
        <w:i w:val="0"/>
        <w:iCs/>
      </w:rPr>
    </w:pPr>
    <w:r w:rsidRPr="001F38DC">
      <w:rPr>
        <w:rStyle w:val="a5"/>
        <w:b w:val="0"/>
        <w:bCs/>
        <w:i w:val="0"/>
        <w:iCs/>
        <w:color w:val="auto"/>
      </w:rPr>
      <w:fldChar w:fldCharType="begin"/>
    </w:r>
    <w:r w:rsidR="00F04148" w:rsidRPr="001F38DC">
      <w:rPr>
        <w:rStyle w:val="a5"/>
        <w:b w:val="0"/>
        <w:bCs/>
        <w:i w:val="0"/>
        <w:iCs/>
        <w:color w:val="auto"/>
      </w:rPr>
      <w:instrText xml:space="preserve"> PAGE </w:instrText>
    </w:r>
    <w:r w:rsidRPr="001F38DC">
      <w:rPr>
        <w:rStyle w:val="a5"/>
        <w:b w:val="0"/>
        <w:bCs/>
        <w:i w:val="0"/>
        <w:iCs/>
        <w:color w:val="auto"/>
      </w:rPr>
      <w:fldChar w:fldCharType="separate"/>
    </w:r>
    <w:r w:rsidR="0027451C">
      <w:rPr>
        <w:rStyle w:val="a5"/>
        <w:b w:val="0"/>
        <w:bCs/>
        <w:i w:val="0"/>
        <w:iCs/>
        <w:color w:val="auto"/>
      </w:rPr>
      <w:t>4</w:t>
    </w:r>
    <w:r w:rsidRPr="001F38DC">
      <w:rPr>
        <w:rStyle w:val="a5"/>
        <w:b w:val="0"/>
        <w:bCs/>
        <w:i w:val="0"/>
        <w:iCs/>
        <w:color w:val="auto"/>
      </w:rPr>
      <w:fldChar w:fldCharType="end"/>
    </w:r>
    <w:r w:rsidR="00F04148" w:rsidRPr="001F38DC">
      <w:rPr>
        <w:rStyle w:val="a5"/>
        <w:b w:val="0"/>
        <w:bCs/>
        <w:i w:val="0"/>
        <w:iCs/>
        <w:color w:val="auto"/>
      </w:rPr>
      <w:t>/</w:t>
    </w:r>
    <w:r w:rsidRPr="001F38DC">
      <w:rPr>
        <w:rStyle w:val="a5"/>
        <w:b w:val="0"/>
        <w:bCs/>
        <w:i w:val="0"/>
        <w:iCs/>
        <w:color w:val="auto"/>
      </w:rPr>
      <w:fldChar w:fldCharType="begin"/>
    </w:r>
    <w:r w:rsidR="00F04148" w:rsidRPr="001F38DC">
      <w:rPr>
        <w:rStyle w:val="a5"/>
        <w:b w:val="0"/>
        <w:bCs/>
        <w:i w:val="0"/>
        <w:iCs/>
        <w:color w:val="auto"/>
      </w:rPr>
      <w:instrText xml:space="preserve"> NUMPAGES </w:instrText>
    </w:r>
    <w:r w:rsidRPr="001F38DC">
      <w:rPr>
        <w:rStyle w:val="a5"/>
        <w:b w:val="0"/>
        <w:bCs/>
        <w:i w:val="0"/>
        <w:iCs/>
        <w:color w:val="auto"/>
      </w:rPr>
      <w:fldChar w:fldCharType="separate"/>
    </w:r>
    <w:r w:rsidR="0027451C">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AB7" w:rsidRDefault="00BD5AB7">
      <w:r>
        <w:separator/>
      </w:r>
    </w:p>
  </w:footnote>
  <w:footnote w:type="continuationSeparator" w:id="1">
    <w:p w:rsidR="00BD5AB7" w:rsidRDefault="00BD5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3">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0">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4">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5"/>
  </w:num>
  <w:num w:numId="3">
    <w:abstractNumId w:val="16"/>
  </w:num>
  <w:num w:numId="4">
    <w:abstractNumId w:val="12"/>
  </w:num>
  <w:num w:numId="5">
    <w:abstractNumId w:val="23"/>
  </w:num>
  <w:num w:numId="6">
    <w:abstractNumId w:val="26"/>
  </w:num>
  <w:num w:numId="7">
    <w:abstractNumId w:val="27"/>
  </w:num>
  <w:num w:numId="8">
    <w:abstractNumId w:val="30"/>
  </w:num>
  <w:num w:numId="9">
    <w:abstractNumId w:val="9"/>
  </w:num>
  <w:num w:numId="10">
    <w:abstractNumId w:val="10"/>
  </w:num>
  <w:num w:numId="11">
    <w:abstractNumId w:val="15"/>
  </w:num>
  <w:num w:numId="12">
    <w:abstractNumId w:val="22"/>
  </w:num>
  <w:num w:numId="13">
    <w:abstractNumId w:val="29"/>
  </w:num>
  <w:num w:numId="14">
    <w:abstractNumId w:val="6"/>
  </w:num>
  <w:num w:numId="15">
    <w:abstractNumId w:val="24"/>
  </w:num>
  <w:num w:numId="16">
    <w:abstractNumId w:val="7"/>
  </w:num>
  <w:num w:numId="17">
    <w:abstractNumId w:val="17"/>
  </w:num>
  <w:num w:numId="18">
    <w:abstractNumId w:val="0"/>
  </w:num>
  <w:num w:numId="19">
    <w:abstractNumId w:val="14"/>
  </w:num>
  <w:num w:numId="20">
    <w:abstractNumId w:val="11"/>
  </w:num>
  <w:num w:numId="21">
    <w:abstractNumId w:val="20"/>
  </w:num>
  <w:num w:numId="22">
    <w:abstractNumId w:val="4"/>
  </w:num>
  <w:num w:numId="23">
    <w:abstractNumId w:val="18"/>
  </w:num>
  <w:num w:numId="24">
    <w:abstractNumId w:val="8"/>
  </w:num>
  <w:num w:numId="25">
    <w:abstractNumId w:val="28"/>
  </w:num>
  <w:num w:numId="26">
    <w:abstractNumId w:val="3"/>
  </w:num>
  <w:num w:numId="27">
    <w:abstractNumId w:val="21"/>
  </w:num>
  <w:num w:numId="28">
    <w:abstractNumId w:val="1"/>
  </w:num>
  <w:num w:numId="29">
    <w:abstractNumId w:val="19"/>
  </w:num>
  <w:num w:numId="30">
    <w:abstractNumId w:val="5"/>
  </w:num>
  <w:num w:numId="31">
    <w:abstractNumId w:val="13"/>
  </w:num>
  <w:num w:numId="32">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209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89E"/>
    <w:rsid w:val="00015949"/>
    <w:rsid w:val="00015E65"/>
    <w:rsid w:val="000166E0"/>
    <w:rsid w:val="00017152"/>
    <w:rsid w:val="0002092C"/>
    <w:rsid w:val="00021070"/>
    <w:rsid w:val="00022679"/>
    <w:rsid w:val="00022B42"/>
    <w:rsid w:val="0002307C"/>
    <w:rsid w:val="0002348B"/>
    <w:rsid w:val="000247F2"/>
    <w:rsid w:val="00024C72"/>
    <w:rsid w:val="00024F38"/>
    <w:rsid w:val="000255B8"/>
    <w:rsid w:val="00025AF1"/>
    <w:rsid w:val="00026966"/>
    <w:rsid w:val="00027123"/>
    <w:rsid w:val="00032602"/>
    <w:rsid w:val="0003301C"/>
    <w:rsid w:val="000345ED"/>
    <w:rsid w:val="00034C01"/>
    <w:rsid w:val="000354E2"/>
    <w:rsid w:val="000359A3"/>
    <w:rsid w:val="00035C72"/>
    <w:rsid w:val="00035E1E"/>
    <w:rsid w:val="000362C2"/>
    <w:rsid w:val="0004014B"/>
    <w:rsid w:val="00041118"/>
    <w:rsid w:val="00041FD0"/>
    <w:rsid w:val="0004251F"/>
    <w:rsid w:val="00043573"/>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5D3E"/>
    <w:rsid w:val="000764C1"/>
    <w:rsid w:val="00080175"/>
    <w:rsid w:val="00082687"/>
    <w:rsid w:val="0008294B"/>
    <w:rsid w:val="00083785"/>
    <w:rsid w:val="0008620C"/>
    <w:rsid w:val="00086FEB"/>
    <w:rsid w:val="000871AB"/>
    <w:rsid w:val="00087F4D"/>
    <w:rsid w:val="00090A00"/>
    <w:rsid w:val="000919FD"/>
    <w:rsid w:val="00091B17"/>
    <w:rsid w:val="000927A7"/>
    <w:rsid w:val="000947A9"/>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EC7"/>
    <w:rsid w:val="000C2768"/>
    <w:rsid w:val="000C2CBB"/>
    <w:rsid w:val="000C4F52"/>
    <w:rsid w:val="000C5D27"/>
    <w:rsid w:val="000C63B9"/>
    <w:rsid w:val="000C6A91"/>
    <w:rsid w:val="000C7081"/>
    <w:rsid w:val="000C79EC"/>
    <w:rsid w:val="000C7A41"/>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5F9D"/>
    <w:rsid w:val="00116136"/>
    <w:rsid w:val="0011687C"/>
    <w:rsid w:val="00116A5E"/>
    <w:rsid w:val="00120A41"/>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556F7"/>
    <w:rsid w:val="00160C94"/>
    <w:rsid w:val="00160E01"/>
    <w:rsid w:val="00161E08"/>
    <w:rsid w:val="00163ADA"/>
    <w:rsid w:val="0017224C"/>
    <w:rsid w:val="00172E59"/>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0E7"/>
    <w:rsid w:val="001F142C"/>
    <w:rsid w:val="001F1933"/>
    <w:rsid w:val="001F2D4A"/>
    <w:rsid w:val="001F3F14"/>
    <w:rsid w:val="001F4C1D"/>
    <w:rsid w:val="00200AF9"/>
    <w:rsid w:val="00200BFF"/>
    <w:rsid w:val="002014D3"/>
    <w:rsid w:val="00201ABA"/>
    <w:rsid w:val="00204811"/>
    <w:rsid w:val="00205CD8"/>
    <w:rsid w:val="00207740"/>
    <w:rsid w:val="00211C34"/>
    <w:rsid w:val="002122B8"/>
    <w:rsid w:val="00216DB4"/>
    <w:rsid w:val="00217527"/>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E6"/>
    <w:rsid w:val="0026677E"/>
    <w:rsid w:val="00266B10"/>
    <w:rsid w:val="00267132"/>
    <w:rsid w:val="0027185E"/>
    <w:rsid w:val="0027451C"/>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194D"/>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6E23"/>
    <w:rsid w:val="002C7B28"/>
    <w:rsid w:val="002C7D26"/>
    <w:rsid w:val="002D080D"/>
    <w:rsid w:val="002D1062"/>
    <w:rsid w:val="002D1493"/>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1003E"/>
    <w:rsid w:val="00310235"/>
    <w:rsid w:val="00310406"/>
    <w:rsid w:val="00310445"/>
    <w:rsid w:val="0031085C"/>
    <w:rsid w:val="00311781"/>
    <w:rsid w:val="0031329A"/>
    <w:rsid w:val="00313600"/>
    <w:rsid w:val="00313F73"/>
    <w:rsid w:val="00314CF8"/>
    <w:rsid w:val="00315D8A"/>
    <w:rsid w:val="003169C8"/>
    <w:rsid w:val="003178E6"/>
    <w:rsid w:val="0032042B"/>
    <w:rsid w:val="00321055"/>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B1C"/>
    <w:rsid w:val="00343DFB"/>
    <w:rsid w:val="00343F99"/>
    <w:rsid w:val="003458E1"/>
    <w:rsid w:val="00345CCB"/>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5665"/>
    <w:rsid w:val="00376AA6"/>
    <w:rsid w:val="00377A6E"/>
    <w:rsid w:val="00382728"/>
    <w:rsid w:val="003844DE"/>
    <w:rsid w:val="00384E1A"/>
    <w:rsid w:val="0038541B"/>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2974"/>
    <w:rsid w:val="003D387A"/>
    <w:rsid w:val="003D51B3"/>
    <w:rsid w:val="003D77AD"/>
    <w:rsid w:val="003E02D9"/>
    <w:rsid w:val="003E0553"/>
    <w:rsid w:val="003E0874"/>
    <w:rsid w:val="003E1699"/>
    <w:rsid w:val="003E17FD"/>
    <w:rsid w:val="003E2188"/>
    <w:rsid w:val="003E4794"/>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6407"/>
    <w:rsid w:val="00407054"/>
    <w:rsid w:val="0040761A"/>
    <w:rsid w:val="004108AF"/>
    <w:rsid w:val="00410901"/>
    <w:rsid w:val="0041107F"/>
    <w:rsid w:val="00413026"/>
    <w:rsid w:val="00413DDB"/>
    <w:rsid w:val="00414600"/>
    <w:rsid w:val="0041744F"/>
    <w:rsid w:val="00417ED5"/>
    <w:rsid w:val="00420E47"/>
    <w:rsid w:val="00423736"/>
    <w:rsid w:val="00425E78"/>
    <w:rsid w:val="004273D9"/>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25E2"/>
    <w:rsid w:val="00472A19"/>
    <w:rsid w:val="00474E25"/>
    <w:rsid w:val="004774B6"/>
    <w:rsid w:val="00480302"/>
    <w:rsid w:val="00481060"/>
    <w:rsid w:val="004816DF"/>
    <w:rsid w:val="00481E52"/>
    <w:rsid w:val="00482921"/>
    <w:rsid w:val="00482BBB"/>
    <w:rsid w:val="0048370A"/>
    <w:rsid w:val="0048478A"/>
    <w:rsid w:val="00484FFF"/>
    <w:rsid w:val="004874DD"/>
    <w:rsid w:val="0048767F"/>
    <w:rsid w:val="00487F2D"/>
    <w:rsid w:val="0049287C"/>
    <w:rsid w:val="00493E49"/>
    <w:rsid w:val="004960AC"/>
    <w:rsid w:val="004968FB"/>
    <w:rsid w:val="004A067B"/>
    <w:rsid w:val="004A1258"/>
    <w:rsid w:val="004A37BD"/>
    <w:rsid w:val="004A3F4E"/>
    <w:rsid w:val="004A4F50"/>
    <w:rsid w:val="004A7F65"/>
    <w:rsid w:val="004B2025"/>
    <w:rsid w:val="004B2074"/>
    <w:rsid w:val="004B5BF0"/>
    <w:rsid w:val="004B707F"/>
    <w:rsid w:val="004B76E5"/>
    <w:rsid w:val="004B7CEA"/>
    <w:rsid w:val="004C02BF"/>
    <w:rsid w:val="004C1CB2"/>
    <w:rsid w:val="004C22ED"/>
    <w:rsid w:val="004C58CF"/>
    <w:rsid w:val="004C6186"/>
    <w:rsid w:val="004C7573"/>
    <w:rsid w:val="004D0929"/>
    <w:rsid w:val="004D17E3"/>
    <w:rsid w:val="004D1AC3"/>
    <w:rsid w:val="004D2172"/>
    <w:rsid w:val="004D39F9"/>
    <w:rsid w:val="004D6EE8"/>
    <w:rsid w:val="004E19BD"/>
    <w:rsid w:val="004E3353"/>
    <w:rsid w:val="004E3809"/>
    <w:rsid w:val="004E4755"/>
    <w:rsid w:val="004E5C1F"/>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5E9"/>
    <w:rsid w:val="00504623"/>
    <w:rsid w:val="00505616"/>
    <w:rsid w:val="00505C19"/>
    <w:rsid w:val="00511C2A"/>
    <w:rsid w:val="00511FF3"/>
    <w:rsid w:val="00513AA0"/>
    <w:rsid w:val="00513DF3"/>
    <w:rsid w:val="00515ECA"/>
    <w:rsid w:val="005202DC"/>
    <w:rsid w:val="00520697"/>
    <w:rsid w:val="005227AB"/>
    <w:rsid w:val="0052509F"/>
    <w:rsid w:val="0052519A"/>
    <w:rsid w:val="00526540"/>
    <w:rsid w:val="00526856"/>
    <w:rsid w:val="005319DF"/>
    <w:rsid w:val="00531A8A"/>
    <w:rsid w:val="005350E7"/>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A88"/>
    <w:rsid w:val="00585E16"/>
    <w:rsid w:val="00585EFB"/>
    <w:rsid w:val="005860BA"/>
    <w:rsid w:val="00587D59"/>
    <w:rsid w:val="00587DD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2B67"/>
    <w:rsid w:val="005C54C8"/>
    <w:rsid w:val="005D32A9"/>
    <w:rsid w:val="005D381D"/>
    <w:rsid w:val="005D3F4F"/>
    <w:rsid w:val="005D42D0"/>
    <w:rsid w:val="005D45FC"/>
    <w:rsid w:val="005D4DD4"/>
    <w:rsid w:val="005D62BF"/>
    <w:rsid w:val="005D72D2"/>
    <w:rsid w:val="005D7570"/>
    <w:rsid w:val="005D7844"/>
    <w:rsid w:val="005E07BA"/>
    <w:rsid w:val="005E0B1E"/>
    <w:rsid w:val="005E0F57"/>
    <w:rsid w:val="005E29B3"/>
    <w:rsid w:val="005E5871"/>
    <w:rsid w:val="005E5D1D"/>
    <w:rsid w:val="005E6F30"/>
    <w:rsid w:val="005E7346"/>
    <w:rsid w:val="005F007C"/>
    <w:rsid w:val="005F0360"/>
    <w:rsid w:val="005F2182"/>
    <w:rsid w:val="005F35E2"/>
    <w:rsid w:val="005F402C"/>
    <w:rsid w:val="005F5CE2"/>
    <w:rsid w:val="005F611F"/>
    <w:rsid w:val="005F6C2B"/>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6652"/>
    <w:rsid w:val="006267F7"/>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0E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5FB2"/>
    <w:rsid w:val="0069761D"/>
    <w:rsid w:val="006976F5"/>
    <w:rsid w:val="006A040E"/>
    <w:rsid w:val="006A0458"/>
    <w:rsid w:val="006A098C"/>
    <w:rsid w:val="006A1330"/>
    <w:rsid w:val="006A13B2"/>
    <w:rsid w:val="006A190C"/>
    <w:rsid w:val="006A2DA3"/>
    <w:rsid w:val="006A4734"/>
    <w:rsid w:val="006A546A"/>
    <w:rsid w:val="006A77D5"/>
    <w:rsid w:val="006A7A89"/>
    <w:rsid w:val="006B0D78"/>
    <w:rsid w:val="006B4F89"/>
    <w:rsid w:val="006B5960"/>
    <w:rsid w:val="006B5D89"/>
    <w:rsid w:val="006B60B7"/>
    <w:rsid w:val="006B7E27"/>
    <w:rsid w:val="006C09AE"/>
    <w:rsid w:val="006C1554"/>
    <w:rsid w:val="006C185A"/>
    <w:rsid w:val="006C1BC0"/>
    <w:rsid w:val="006C2099"/>
    <w:rsid w:val="006C240E"/>
    <w:rsid w:val="006C2B69"/>
    <w:rsid w:val="006C35EC"/>
    <w:rsid w:val="006C50F2"/>
    <w:rsid w:val="006C589C"/>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12B6"/>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3A0"/>
    <w:rsid w:val="0072295A"/>
    <w:rsid w:val="00723420"/>
    <w:rsid w:val="00725E8F"/>
    <w:rsid w:val="00726C7C"/>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00A2"/>
    <w:rsid w:val="007411A0"/>
    <w:rsid w:val="007442D5"/>
    <w:rsid w:val="007457BE"/>
    <w:rsid w:val="00745B24"/>
    <w:rsid w:val="0075274F"/>
    <w:rsid w:val="00753985"/>
    <w:rsid w:val="00754861"/>
    <w:rsid w:val="00756183"/>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6919"/>
    <w:rsid w:val="00787799"/>
    <w:rsid w:val="00787B4D"/>
    <w:rsid w:val="00790470"/>
    <w:rsid w:val="00791057"/>
    <w:rsid w:val="007919C9"/>
    <w:rsid w:val="0079276C"/>
    <w:rsid w:val="00793147"/>
    <w:rsid w:val="00793BF7"/>
    <w:rsid w:val="007946A5"/>
    <w:rsid w:val="00795A9E"/>
    <w:rsid w:val="00795DC0"/>
    <w:rsid w:val="007A0356"/>
    <w:rsid w:val="007A08CD"/>
    <w:rsid w:val="007A2468"/>
    <w:rsid w:val="007A4FBB"/>
    <w:rsid w:val="007A50B0"/>
    <w:rsid w:val="007A602B"/>
    <w:rsid w:val="007A6F39"/>
    <w:rsid w:val="007A733D"/>
    <w:rsid w:val="007A77E1"/>
    <w:rsid w:val="007A78C9"/>
    <w:rsid w:val="007B23E0"/>
    <w:rsid w:val="007B2B85"/>
    <w:rsid w:val="007B5089"/>
    <w:rsid w:val="007B537B"/>
    <w:rsid w:val="007C0C8A"/>
    <w:rsid w:val="007C21F7"/>
    <w:rsid w:val="007C401D"/>
    <w:rsid w:val="007C505C"/>
    <w:rsid w:val="007C651C"/>
    <w:rsid w:val="007C6830"/>
    <w:rsid w:val="007D1C04"/>
    <w:rsid w:val="007D3991"/>
    <w:rsid w:val="007D5866"/>
    <w:rsid w:val="007D5CE6"/>
    <w:rsid w:val="007D71FB"/>
    <w:rsid w:val="007E0601"/>
    <w:rsid w:val="007E1B4F"/>
    <w:rsid w:val="007E28BC"/>
    <w:rsid w:val="007E38A4"/>
    <w:rsid w:val="007E5682"/>
    <w:rsid w:val="007E7D47"/>
    <w:rsid w:val="007E7EBC"/>
    <w:rsid w:val="007F08D3"/>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C35"/>
    <w:rsid w:val="0080734A"/>
    <w:rsid w:val="008078BA"/>
    <w:rsid w:val="00810BDD"/>
    <w:rsid w:val="00810D0E"/>
    <w:rsid w:val="00812083"/>
    <w:rsid w:val="00812418"/>
    <w:rsid w:val="00812ECB"/>
    <w:rsid w:val="008137D5"/>
    <w:rsid w:val="0081513E"/>
    <w:rsid w:val="0081629B"/>
    <w:rsid w:val="00817669"/>
    <w:rsid w:val="00821EB7"/>
    <w:rsid w:val="00822904"/>
    <w:rsid w:val="00824DC3"/>
    <w:rsid w:val="008250A3"/>
    <w:rsid w:val="00825488"/>
    <w:rsid w:val="008266AC"/>
    <w:rsid w:val="00826FF1"/>
    <w:rsid w:val="008316A4"/>
    <w:rsid w:val="00831B34"/>
    <w:rsid w:val="00832BBB"/>
    <w:rsid w:val="0083340D"/>
    <w:rsid w:val="00834128"/>
    <w:rsid w:val="00834A01"/>
    <w:rsid w:val="0083554A"/>
    <w:rsid w:val="008357D3"/>
    <w:rsid w:val="00836605"/>
    <w:rsid w:val="0084347B"/>
    <w:rsid w:val="00844804"/>
    <w:rsid w:val="0084529B"/>
    <w:rsid w:val="00845D90"/>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4FEB"/>
    <w:rsid w:val="00865AB7"/>
    <w:rsid w:val="0086784C"/>
    <w:rsid w:val="00867CEF"/>
    <w:rsid w:val="00870EED"/>
    <w:rsid w:val="00874E55"/>
    <w:rsid w:val="008756A7"/>
    <w:rsid w:val="00877647"/>
    <w:rsid w:val="008847ED"/>
    <w:rsid w:val="00884E2B"/>
    <w:rsid w:val="008850CA"/>
    <w:rsid w:val="00887327"/>
    <w:rsid w:val="0088732A"/>
    <w:rsid w:val="0088793C"/>
    <w:rsid w:val="00887D76"/>
    <w:rsid w:val="00887DC3"/>
    <w:rsid w:val="008905F4"/>
    <w:rsid w:val="0089468E"/>
    <w:rsid w:val="008946F3"/>
    <w:rsid w:val="008A00F9"/>
    <w:rsid w:val="008A0439"/>
    <w:rsid w:val="008A0F99"/>
    <w:rsid w:val="008A2185"/>
    <w:rsid w:val="008A3382"/>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0655"/>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496"/>
    <w:rsid w:val="00903689"/>
    <w:rsid w:val="00903E21"/>
    <w:rsid w:val="00904C02"/>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6B9C"/>
    <w:rsid w:val="00947C5D"/>
    <w:rsid w:val="009506B6"/>
    <w:rsid w:val="0095249E"/>
    <w:rsid w:val="009550FA"/>
    <w:rsid w:val="00955460"/>
    <w:rsid w:val="0095564B"/>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908A8"/>
    <w:rsid w:val="00991B0F"/>
    <w:rsid w:val="00993C81"/>
    <w:rsid w:val="00993DA1"/>
    <w:rsid w:val="00994572"/>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5FAB"/>
    <w:rsid w:val="009B77B0"/>
    <w:rsid w:val="009B7AC0"/>
    <w:rsid w:val="009B7EE8"/>
    <w:rsid w:val="009C0056"/>
    <w:rsid w:val="009C0B92"/>
    <w:rsid w:val="009C0E32"/>
    <w:rsid w:val="009C15ED"/>
    <w:rsid w:val="009C49FE"/>
    <w:rsid w:val="009C53C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47E1"/>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47122"/>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2E78"/>
    <w:rsid w:val="00A83129"/>
    <w:rsid w:val="00A83FAA"/>
    <w:rsid w:val="00A84013"/>
    <w:rsid w:val="00A84D06"/>
    <w:rsid w:val="00A856AA"/>
    <w:rsid w:val="00A86DD8"/>
    <w:rsid w:val="00A87658"/>
    <w:rsid w:val="00A905F4"/>
    <w:rsid w:val="00A91D6E"/>
    <w:rsid w:val="00A93067"/>
    <w:rsid w:val="00A93CA3"/>
    <w:rsid w:val="00A94993"/>
    <w:rsid w:val="00A968D8"/>
    <w:rsid w:val="00A97796"/>
    <w:rsid w:val="00A97AFF"/>
    <w:rsid w:val="00A97EA9"/>
    <w:rsid w:val="00AA10FF"/>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534C"/>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660"/>
    <w:rsid w:val="00AE7D88"/>
    <w:rsid w:val="00AF0C84"/>
    <w:rsid w:val="00AF4A30"/>
    <w:rsid w:val="00AF4C7B"/>
    <w:rsid w:val="00B000BC"/>
    <w:rsid w:val="00B00E1D"/>
    <w:rsid w:val="00B0162B"/>
    <w:rsid w:val="00B03002"/>
    <w:rsid w:val="00B04E0A"/>
    <w:rsid w:val="00B054E4"/>
    <w:rsid w:val="00B05BA4"/>
    <w:rsid w:val="00B07F7E"/>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28C8"/>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898"/>
    <w:rsid w:val="00B513A7"/>
    <w:rsid w:val="00B547DF"/>
    <w:rsid w:val="00B559CE"/>
    <w:rsid w:val="00B565F3"/>
    <w:rsid w:val="00B56812"/>
    <w:rsid w:val="00B5695A"/>
    <w:rsid w:val="00B57BBE"/>
    <w:rsid w:val="00B57E06"/>
    <w:rsid w:val="00B60CF8"/>
    <w:rsid w:val="00B61650"/>
    <w:rsid w:val="00B62F4C"/>
    <w:rsid w:val="00B63558"/>
    <w:rsid w:val="00B63E45"/>
    <w:rsid w:val="00B64184"/>
    <w:rsid w:val="00B64856"/>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B0290"/>
    <w:rsid w:val="00BB2E23"/>
    <w:rsid w:val="00BB373D"/>
    <w:rsid w:val="00BB5A5A"/>
    <w:rsid w:val="00BB5E0D"/>
    <w:rsid w:val="00BB74EB"/>
    <w:rsid w:val="00BB7D84"/>
    <w:rsid w:val="00BC2464"/>
    <w:rsid w:val="00BC29A1"/>
    <w:rsid w:val="00BC52B1"/>
    <w:rsid w:val="00BC5B9D"/>
    <w:rsid w:val="00BC6E9C"/>
    <w:rsid w:val="00BC770A"/>
    <w:rsid w:val="00BD1263"/>
    <w:rsid w:val="00BD2FA2"/>
    <w:rsid w:val="00BD3531"/>
    <w:rsid w:val="00BD4EE2"/>
    <w:rsid w:val="00BD5AB7"/>
    <w:rsid w:val="00BD7111"/>
    <w:rsid w:val="00BD7FDD"/>
    <w:rsid w:val="00BE1FDF"/>
    <w:rsid w:val="00BE213A"/>
    <w:rsid w:val="00BE2F00"/>
    <w:rsid w:val="00BE56EA"/>
    <w:rsid w:val="00BE5CC0"/>
    <w:rsid w:val="00BE5ED4"/>
    <w:rsid w:val="00BE72A6"/>
    <w:rsid w:val="00BF0DE6"/>
    <w:rsid w:val="00BF1E0C"/>
    <w:rsid w:val="00BF2823"/>
    <w:rsid w:val="00BF37C9"/>
    <w:rsid w:val="00BF3ACA"/>
    <w:rsid w:val="00BF416F"/>
    <w:rsid w:val="00BF6364"/>
    <w:rsid w:val="00C009BF"/>
    <w:rsid w:val="00C00F14"/>
    <w:rsid w:val="00C02CF0"/>
    <w:rsid w:val="00C0345D"/>
    <w:rsid w:val="00C048E1"/>
    <w:rsid w:val="00C04C18"/>
    <w:rsid w:val="00C04D7B"/>
    <w:rsid w:val="00C062FD"/>
    <w:rsid w:val="00C06CBF"/>
    <w:rsid w:val="00C1089E"/>
    <w:rsid w:val="00C150BB"/>
    <w:rsid w:val="00C20400"/>
    <w:rsid w:val="00C21BAE"/>
    <w:rsid w:val="00C21C83"/>
    <w:rsid w:val="00C22CC8"/>
    <w:rsid w:val="00C24022"/>
    <w:rsid w:val="00C24041"/>
    <w:rsid w:val="00C2534B"/>
    <w:rsid w:val="00C25A60"/>
    <w:rsid w:val="00C2602F"/>
    <w:rsid w:val="00C262E7"/>
    <w:rsid w:val="00C26350"/>
    <w:rsid w:val="00C27B59"/>
    <w:rsid w:val="00C347E8"/>
    <w:rsid w:val="00C36952"/>
    <w:rsid w:val="00C371F7"/>
    <w:rsid w:val="00C37713"/>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80D82"/>
    <w:rsid w:val="00C81286"/>
    <w:rsid w:val="00C81F6C"/>
    <w:rsid w:val="00C82768"/>
    <w:rsid w:val="00C83646"/>
    <w:rsid w:val="00C85C4A"/>
    <w:rsid w:val="00C8736B"/>
    <w:rsid w:val="00C87C8C"/>
    <w:rsid w:val="00C910C8"/>
    <w:rsid w:val="00C91B2C"/>
    <w:rsid w:val="00C92735"/>
    <w:rsid w:val="00C937BA"/>
    <w:rsid w:val="00C94095"/>
    <w:rsid w:val="00C941D0"/>
    <w:rsid w:val="00C95D57"/>
    <w:rsid w:val="00C9661A"/>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1F90"/>
    <w:rsid w:val="00CC321F"/>
    <w:rsid w:val="00CC35D6"/>
    <w:rsid w:val="00CC4F18"/>
    <w:rsid w:val="00CC509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54E"/>
    <w:rsid w:val="00CF0D66"/>
    <w:rsid w:val="00CF17F8"/>
    <w:rsid w:val="00CF1D79"/>
    <w:rsid w:val="00CF1F03"/>
    <w:rsid w:val="00CF32B6"/>
    <w:rsid w:val="00CF39F4"/>
    <w:rsid w:val="00CF3B1D"/>
    <w:rsid w:val="00CF5326"/>
    <w:rsid w:val="00CF55DE"/>
    <w:rsid w:val="00CF57B2"/>
    <w:rsid w:val="00CF7D02"/>
    <w:rsid w:val="00D00802"/>
    <w:rsid w:val="00D014F2"/>
    <w:rsid w:val="00D02BEC"/>
    <w:rsid w:val="00D0392C"/>
    <w:rsid w:val="00D067F8"/>
    <w:rsid w:val="00D06AAC"/>
    <w:rsid w:val="00D10702"/>
    <w:rsid w:val="00D10A6F"/>
    <w:rsid w:val="00D114F4"/>
    <w:rsid w:val="00D13E01"/>
    <w:rsid w:val="00D1780F"/>
    <w:rsid w:val="00D20E75"/>
    <w:rsid w:val="00D2105C"/>
    <w:rsid w:val="00D220D8"/>
    <w:rsid w:val="00D23817"/>
    <w:rsid w:val="00D23925"/>
    <w:rsid w:val="00D24678"/>
    <w:rsid w:val="00D251A4"/>
    <w:rsid w:val="00D2759D"/>
    <w:rsid w:val="00D31B5C"/>
    <w:rsid w:val="00D3505E"/>
    <w:rsid w:val="00D355EE"/>
    <w:rsid w:val="00D35B72"/>
    <w:rsid w:val="00D35E59"/>
    <w:rsid w:val="00D3631C"/>
    <w:rsid w:val="00D367F9"/>
    <w:rsid w:val="00D40C18"/>
    <w:rsid w:val="00D4133A"/>
    <w:rsid w:val="00D413A6"/>
    <w:rsid w:val="00D427A4"/>
    <w:rsid w:val="00D42A70"/>
    <w:rsid w:val="00D43ABE"/>
    <w:rsid w:val="00D45607"/>
    <w:rsid w:val="00D46EB4"/>
    <w:rsid w:val="00D47D29"/>
    <w:rsid w:val="00D501A8"/>
    <w:rsid w:val="00D50363"/>
    <w:rsid w:val="00D50461"/>
    <w:rsid w:val="00D510D6"/>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3E3"/>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745A"/>
    <w:rsid w:val="00DB7624"/>
    <w:rsid w:val="00DC00E6"/>
    <w:rsid w:val="00DC070A"/>
    <w:rsid w:val="00DC123F"/>
    <w:rsid w:val="00DC3B48"/>
    <w:rsid w:val="00DC4F19"/>
    <w:rsid w:val="00DC75A8"/>
    <w:rsid w:val="00DD058C"/>
    <w:rsid w:val="00DD063F"/>
    <w:rsid w:val="00DD08DE"/>
    <w:rsid w:val="00DD202F"/>
    <w:rsid w:val="00DD2556"/>
    <w:rsid w:val="00DD3889"/>
    <w:rsid w:val="00DD3B85"/>
    <w:rsid w:val="00DD3BB2"/>
    <w:rsid w:val="00DD4508"/>
    <w:rsid w:val="00DD47FD"/>
    <w:rsid w:val="00DD482A"/>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85C"/>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919"/>
    <w:rsid w:val="00E34CA5"/>
    <w:rsid w:val="00E34F1F"/>
    <w:rsid w:val="00E35AAA"/>
    <w:rsid w:val="00E366AB"/>
    <w:rsid w:val="00E37058"/>
    <w:rsid w:val="00E412A0"/>
    <w:rsid w:val="00E41F70"/>
    <w:rsid w:val="00E427FE"/>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3C89"/>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0C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2D2A"/>
    <w:rsid w:val="00ED4FA6"/>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5E97"/>
    <w:rsid w:val="00F072D7"/>
    <w:rsid w:val="00F1051E"/>
    <w:rsid w:val="00F10706"/>
    <w:rsid w:val="00F1272F"/>
    <w:rsid w:val="00F153C4"/>
    <w:rsid w:val="00F15D87"/>
    <w:rsid w:val="00F16A1E"/>
    <w:rsid w:val="00F1765A"/>
    <w:rsid w:val="00F20691"/>
    <w:rsid w:val="00F20A72"/>
    <w:rsid w:val="00F2173B"/>
    <w:rsid w:val="00F21FB0"/>
    <w:rsid w:val="00F22A59"/>
    <w:rsid w:val="00F23866"/>
    <w:rsid w:val="00F26B41"/>
    <w:rsid w:val="00F26D67"/>
    <w:rsid w:val="00F26FEB"/>
    <w:rsid w:val="00F271A6"/>
    <w:rsid w:val="00F32751"/>
    <w:rsid w:val="00F3328F"/>
    <w:rsid w:val="00F3356D"/>
    <w:rsid w:val="00F33AB3"/>
    <w:rsid w:val="00F33B3A"/>
    <w:rsid w:val="00F3523B"/>
    <w:rsid w:val="00F354B3"/>
    <w:rsid w:val="00F35941"/>
    <w:rsid w:val="00F366C9"/>
    <w:rsid w:val="00F369CF"/>
    <w:rsid w:val="00F36E6F"/>
    <w:rsid w:val="00F3743D"/>
    <w:rsid w:val="00F40C30"/>
    <w:rsid w:val="00F414F8"/>
    <w:rsid w:val="00F42DB5"/>
    <w:rsid w:val="00F43626"/>
    <w:rsid w:val="00F437BC"/>
    <w:rsid w:val="00F439A5"/>
    <w:rsid w:val="00F44E59"/>
    <w:rsid w:val="00F45501"/>
    <w:rsid w:val="00F45C8D"/>
    <w:rsid w:val="00F46A55"/>
    <w:rsid w:val="00F503F0"/>
    <w:rsid w:val="00F53703"/>
    <w:rsid w:val="00F5445B"/>
    <w:rsid w:val="00F55686"/>
    <w:rsid w:val="00F57E76"/>
    <w:rsid w:val="00F61E3B"/>
    <w:rsid w:val="00F641E4"/>
    <w:rsid w:val="00F64F59"/>
    <w:rsid w:val="00F65F3F"/>
    <w:rsid w:val="00F6688D"/>
    <w:rsid w:val="00F66BB1"/>
    <w:rsid w:val="00F67597"/>
    <w:rsid w:val="00F71560"/>
    <w:rsid w:val="00F71E43"/>
    <w:rsid w:val="00F722C7"/>
    <w:rsid w:val="00F729AB"/>
    <w:rsid w:val="00F72DCE"/>
    <w:rsid w:val="00F7599E"/>
    <w:rsid w:val="00F7654D"/>
    <w:rsid w:val="00F771FC"/>
    <w:rsid w:val="00F82B20"/>
    <w:rsid w:val="00F85372"/>
    <w:rsid w:val="00F861D2"/>
    <w:rsid w:val="00F87A90"/>
    <w:rsid w:val="00F918D3"/>
    <w:rsid w:val="00F91B1C"/>
    <w:rsid w:val="00F94C5D"/>
    <w:rsid w:val="00F9512D"/>
    <w:rsid w:val="00F9593B"/>
    <w:rsid w:val="00F96C65"/>
    <w:rsid w:val="00F96E49"/>
    <w:rsid w:val="00F976A0"/>
    <w:rsid w:val="00FA0EBB"/>
    <w:rsid w:val="00FA232B"/>
    <w:rsid w:val="00FA4438"/>
    <w:rsid w:val="00FA5050"/>
    <w:rsid w:val="00FA63B2"/>
    <w:rsid w:val="00FB042F"/>
    <w:rsid w:val="00FB0DFF"/>
    <w:rsid w:val="00FB1E98"/>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6DC"/>
    <w:rsid w:val="00FD58AF"/>
    <w:rsid w:val="00FD5FFA"/>
    <w:rsid w:val="00FD66A4"/>
    <w:rsid w:val="00FD735F"/>
    <w:rsid w:val="00FE0091"/>
    <w:rsid w:val="00FE00D2"/>
    <w:rsid w:val="00FE071E"/>
    <w:rsid w:val="00FE2893"/>
    <w:rsid w:val="00FE29E0"/>
    <w:rsid w:val="00FE3A21"/>
    <w:rsid w:val="00FE5E1F"/>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SimSun"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SimSun"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SimSun"/>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SimSun"/>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SimSun"/>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SimSun"/>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SimSun"/>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SimSun"/>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styleId="afa">
    <w:name w:val="Placeholder Text"/>
    <w:basedOn w:val="a0"/>
    <w:uiPriority w:val="99"/>
    <w:semiHidden/>
    <w:rsid w:val="00DD202F"/>
    <w:rPr>
      <w:color w:val="808080"/>
    </w:rPr>
  </w:style>
  <w:style w:type="character" w:customStyle="1" w:styleId="Char4">
    <w:name w:val="列出段落 Char"/>
    <w:link w:val="af7"/>
    <w:uiPriority w:val="34"/>
    <w:rsid w:val="00DD202F"/>
    <w:rPr>
      <w:rFonts w:ascii="Calibri" w:eastAsia="SimSun" w:hAnsi="Calibri"/>
      <w:kern w:val="2"/>
      <w:sz w:val="21"/>
      <w:szCs w:val="22"/>
    </w:rPr>
  </w:style>
  <w:style w:type="table" w:styleId="-1">
    <w:name w:val="Colorful Grid Accent 1"/>
    <w:basedOn w:val="a1"/>
    <w:uiPriority w:val="73"/>
    <w:rsid w:val="007400A2"/>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8BA11-3DE1-42B8-AB4E-5EB04101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5</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15</cp:revision>
  <cp:lastPrinted>2012-12-21T07:09:00Z</cp:lastPrinted>
  <dcterms:created xsi:type="dcterms:W3CDTF">2016-03-29T04:56:00Z</dcterms:created>
  <dcterms:modified xsi:type="dcterms:W3CDTF">2016-04-01T00:28:00Z</dcterms:modified>
</cp:coreProperties>
</file>